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694" w:rsidRPr="006B6BDD" w:rsidRDefault="006C4694" w:rsidP="006C4694">
      <w:pPr>
        <w:spacing w:after="120" w:line="276" w:lineRule="auto"/>
        <w:ind w:right="-15"/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noProof/>
          <w:color w:val="000000"/>
        </w:rPr>
        <w:drawing>
          <wp:inline distT="0" distB="0" distL="0" distR="0">
            <wp:extent cx="659765" cy="715645"/>
            <wp:effectExtent l="1905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694" w:rsidRPr="006B6BDD" w:rsidRDefault="006C4694" w:rsidP="006C4694">
      <w:pPr>
        <w:tabs>
          <w:tab w:val="left" w:pos="1134"/>
        </w:tabs>
        <w:ind w:right="-15"/>
        <w:jc w:val="center"/>
        <w:rPr>
          <w:rFonts w:cs="Times New Roman"/>
          <w:b/>
          <w:bCs/>
          <w:color w:val="000000"/>
        </w:rPr>
      </w:pPr>
      <w:r w:rsidRPr="006B6BDD">
        <w:rPr>
          <w:rFonts w:cs="Times New Roman"/>
          <w:b/>
          <w:bCs/>
          <w:color w:val="000000"/>
        </w:rPr>
        <w:t>MINISTÉRIO DA DEFESA</w:t>
      </w:r>
    </w:p>
    <w:p w:rsidR="006C4694" w:rsidRPr="006B6BDD" w:rsidRDefault="006C4694" w:rsidP="006C4694">
      <w:pPr>
        <w:tabs>
          <w:tab w:val="left" w:pos="1134"/>
        </w:tabs>
        <w:ind w:right="-15"/>
        <w:jc w:val="center"/>
        <w:rPr>
          <w:rFonts w:cs="Times New Roman"/>
          <w:b/>
          <w:bCs/>
          <w:color w:val="000000"/>
        </w:rPr>
      </w:pPr>
      <w:r w:rsidRPr="006B6BDD">
        <w:rPr>
          <w:rFonts w:cs="Times New Roman"/>
          <w:b/>
          <w:bCs/>
          <w:color w:val="000000"/>
        </w:rPr>
        <w:t>EXÉRCITO BRASILEIRO</w:t>
      </w:r>
    </w:p>
    <w:p w:rsidR="006C4694" w:rsidRPr="006B6BDD" w:rsidRDefault="006C4694" w:rsidP="006C4694">
      <w:pPr>
        <w:tabs>
          <w:tab w:val="left" w:pos="1134"/>
        </w:tabs>
        <w:ind w:right="-15"/>
        <w:jc w:val="center"/>
        <w:rPr>
          <w:rFonts w:cs="Times New Roman"/>
          <w:b/>
          <w:bCs/>
          <w:color w:val="000000"/>
        </w:rPr>
      </w:pPr>
      <w:proofErr w:type="spellStart"/>
      <w:r w:rsidRPr="006B6BDD">
        <w:rPr>
          <w:rFonts w:cs="Times New Roman"/>
          <w:b/>
          <w:bCs/>
          <w:color w:val="000000"/>
        </w:rPr>
        <w:t>DECEx</w:t>
      </w:r>
      <w:proofErr w:type="spellEnd"/>
      <w:r w:rsidRPr="006B6BDD">
        <w:rPr>
          <w:rFonts w:cs="Times New Roman"/>
          <w:b/>
          <w:bCs/>
          <w:color w:val="000000"/>
        </w:rPr>
        <w:t xml:space="preserve">      -       </w:t>
      </w:r>
      <w:proofErr w:type="spellStart"/>
      <w:r w:rsidRPr="006B6BDD">
        <w:rPr>
          <w:rFonts w:cs="Times New Roman"/>
          <w:b/>
          <w:bCs/>
          <w:color w:val="000000"/>
        </w:rPr>
        <w:t>DETMil</w:t>
      </w:r>
      <w:proofErr w:type="spellEnd"/>
    </w:p>
    <w:p w:rsidR="006C4694" w:rsidRDefault="006C4694" w:rsidP="006C4694">
      <w:pPr>
        <w:jc w:val="center"/>
        <w:rPr>
          <w:rFonts w:cs="Times New Roman"/>
          <w:b/>
          <w:bCs/>
          <w:color w:val="000000"/>
        </w:rPr>
      </w:pPr>
      <w:r w:rsidRPr="006B6BDD">
        <w:rPr>
          <w:rFonts w:cs="Times New Roman"/>
          <w:b/>
          <w:bCs/>
          <w:color w:val="000000"/>
        </w:rPr>
        <w:t>ESCOLA DE INSTRUÇÃO ESPECIALIZADA</w:t>
      </w:r>
    </w:p>
    <w:p w:rsidR="0018492A" w:rsidRPr="006C4694" w:rsidRDefault="006C4694" w:rsidP="006C4694">
      <w:pPr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(C </w:t>
      </w:r>
      <w:proofErr w:type="spellStart"/>
      <w:r>
        <w:rPr>
          <w:rFonts w:cs="Times New Roman"/>
          <w:b/>
          <w:bCs/>
          <w:color w:val="000000"/>
        </w:rPr>
        <w:t>Instr</w:t>
      </w:r>
      <w:proofErr w:type="spellEnd"/>
      <w:r>
        <w:rPr>
          <w:rFonts w:cs="Times New Roman"/>
          <w:b/>
          <w:bCs/>
          <w:color w:val="000000"/>
        </w:rPr>
        <w:t xml:space="preserve"> </w:t>
      </w:r>
      <w:proofErr w:type="spellStart"/>
      <w:r>
        <w:rPr>
          <w:rFonts w:cs="Times New Roman"/>
          <w:b/>
          <w:bCs/>
          <w:color w:val="000000"/>
        </w:rPr>
        <w:t>Esp</w:t>
      </w:r>
      <w:proofErr w:type="spellEnd"/>
      <w:r>
        <w:rPr>
          <w:rFonts w:cs="Times New Roman"/>
          <w:b/>
          <w:bCs/>
          <w:color w:val="000000"/>
        </w:rPr>
        <w:t>/1943)</w:t>
      </w:r>
    </w:p>
    <w:p w:rsidR="00A4290F" w:rsidRPr="00527CDF" w:rsidRDefault="00613C7C" w:rsidP="008216B8">
      <w:pPr>
        <w:spacing w:before="240" w:after="120" w:line="276" w:lineRule="auto"/>
        <w:ind w:right="-15"/>
        <w:jc w:val="center"/>
        <w:rPr>
          <w:rFonts w:cs="Times New Roman"/>
          <w:bCs/>
        </w:rPr>
      </w:pPr>
      <w:r w:rsidRPr="00527CDF">
        <w:rPr>
          <w:rFonts w:cs="Times New Roman"/>
          <w:bCs/>
        </w:rPr>
        <w:t>(MINUTA)</w:t>
      </w:r>
    </w:p>
    <w:p w:rsidR="00613C7C" w:rsidRPr="00527CDF" w:rsidRDefault="00A300C7" w:rsidP="008216B8">
      <w:pPr>
        <w:spacing w:before="240" w:after="120" w:line="276" w:lineRule="auto"/>
        <w:ind w:right="-15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ANEXO XI</w:t>
      </w:r>
    </w:p>
    <w:p w:rsidR="00097235" w:rsidRPr="00527CDF" w:rsidRDefault="00613C7C" w:rsidP="008216B8">
      <w:pPr>
        <w:spacing w:line="276" w:lineRule="auto"/>
        <w:jc w:val="center"/>
        <w:rPr>
          <w:rFonts w:cs="Times New Roman"/>
          <w:b/>
          <w:bCs/>
        </w:rPr>
      </w:pPr>
      <w:r w:rsidRPr="00527CDF">
        <w:rPr>
          <w:rFonts w:cs="Times New Roman"/>
          <w:b/>
          <w:bCs/>
        </w:rPr>
        <w:t>ACORDO DE NÍVEL DE SERVIÇOS</w:t>
      </w:r>
      <w:r w:rsidR="004B0DAD" w:rsidRPr="00527CDF">
        <w:rPr>
          <w:rFonts w:cs="Times New Roman"/>
          <w:b/>
          <w:bCs/>
        </w:rPr>
        <w:t xml:space="preserve"> (ANS)</w:t>
      </w:r>
    </w:p>
    <w:p w:rsidR="00294630" w:rsidRPr="00527CDF" w:rsidRDefault="00294630" w:rsidP="00294630">
      <w:pPr>
        <w:pStyle w:val="TTULO1"/>
      </w:pPr>
      <w:r w:rsidRPr="00527CDF">
        <w:t>DISPOSIÇÕES GERAIS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>Fica estabelecido entre as partes Acordo de Nível de Serviços - ANS, o qual tem por objetivo medir a qualidade dos serviços</w:t>
      </w:r>
      <w:r w:rsidR="00B338A4" w:rsidRPr="00527CDF">
        <w:rPr>
          <w:color w:val="auto"/>
        </w:rPr>
        <w:t xml:space="preserve"> prestados pela CONTRATADA.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 xml:space="preserve">A medição da qualidade dos serviços prestados pela CONTRATADA será feita por meio de aferição </w:t>
      </w:r>
      <w:r w:rsidRPr="00F3172D">
        <w:rPr>
          <w:color w:val="auto"/>
        </w:rPr>
        <w:t>pontual</w:t>
      </w:r>
      <w:r w:rsidRPr="00527CDF">
        <w:rPr>
          <w:color w:val="auto"/>
        </w:rPr>
        <w:t xml:space="preserve"> do serviço prestado, cujo resultado definir</w:t>
      </w:r>
      <w:r w:rsidR="00705963" w:rsidRPr="00527CDF">
        <w:rPr>
          <w:color w:val="auto"/>
        </w:rPr>
        <w:t>á</w:t>
      </w:r>
      <w:r w:rsidRPr="00527CDF">
        <w:rPr>
          <w:color w:val="auto"/>
        </w:rPr>
        <w:t xml:space="preserve"> o valor a ser pago por </w:t>
      </w:r>
      <w:proofErr w:type="gramStart"/>
      <w:r w:rsidRPr="00527CDF">
        <w:rPr>
          <w:color w:val="auto"/>
        </w:rPr>
        <w:t>serviço</w:t>
      </w:r>
      <w:proofErr w:type="gramEnd"/>
      <w:r w:rsidR="00B338A4" w:rsidRPr="00527CDF">
        <w:rPr>
          <w:color w:val="auto"/>
        </w:rPr>
        <w:t>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color w:val="auto"/>
        </w:rPr>
      </w:pPr>
      <w:r w:rsidRPr="00527CDF">
        <w:rPr>
          <w:color w:val="auto"/>
        </w:rPr>
        <w:t xml:space="preserve">As situações abrangidas pelo Acordo de Nível de Serviços – ANS se referem a fatos pontuais da execução do contrato, não isentando a CONTRATADA das demais responsabilidades ou sanções </w:t>
      </w:r>
      <w:r w:rsidR="00B338A4" w:rsidRPr="00527CDF">
        <w:rPr>
          <w:color w:val="auto"/>
        </w:rPr>
        <w:t>legalmente previstas.</w:t>
      </w:r>
    </w:p>
    <w:p w:rsidR="00613C7C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color w:val="auto"/>
        </w:rPr>
      </w:pPr>
      <w:r w:rsidRPr="00527CDF">
        <w:rPr>
          <w:color w:val="auto"/>
        </w:rPr>
        <w:t>A CONTRATANTE poderá alterar os procedimentos/metodologia de avaliação durante a execução contratual sempre que o novo sistema se mostrar mais eficiente que o anterior e não houver prejuízos para a CONTRATADA.</w:t>
      </w:r>
    </w:p>
    <w:p w:rsidR="003C7C5B" w:rsidRPr="00527CDF" w:rsidRDefault="00613C7C" w:rsidP="00294630">
      <w:pPr>
        <w:pStyle w:val="TTULO1"/>
      </w:pPr>
      <w:r w:rsidRPr="00527CDF">
        <w:t>DOS PROCEDIMENTOS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>O Fiscal do Contrato designado pela CONTRATANTE acompanhará a execução dos serviços prestados, atuando junto a preposto indicado pela</w:t>
      </w:r>
      <w:r w:rsidR="00B338A4" w:rsidRPr="00527CDF">
        <w:rPr>
          <w:color w:val="auto"/>
        </w:rPr>
        <w:t xml:space="preserve"> CONTRATADA.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>Verificando a existência de irregularidades na prestação dos serviços, o Fiscal do Contrato notificará o preposto da CONTRATADA para que esta solucione o problema ou pr</w:t>
      </w:r>
      <w:r w:rsidR="00B338A4" w:rsidRPr="00527CDF">
        <w:rPr>
          <w:color w:val="auto"/>
        </w:rPr>
        <w:t>este os devidos esclarecimentos.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>A notificação quanto à existência de irregularidades na execução do contrato poderá ser verbal ou por escrito, a depender da gravidade da situação ou da reincidência</w:t>
      </w:r>
      <w:r w:rsidR="00B338A4" w:rsidRPr="00527CDF">
        <w:rPr>
          <w:color w:val="auto"/>
        </w:rPr>
        <w:t xml:space="preserve"> do fato.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>Constatando irregularidade</w:t>
      </w:r>
      <w:r w:rsidR="001E0BA4" w:rsidRPr="00527CDF">
        <w:rPr>
          <w:color w:val="auto"/>
        </w:rPr>
        <w:t>,</w:t>
      </w:r>
      <w:r w:rsidRPr="00527CDF">
        <w:rPr>
          <w:color w:val="auto"/>
        </w:rPr>
        <w:t xml:space="preserve"> passível de notificação por escrito, o Fiscal do Contrato preencherá termo de notificação, relatando a ocorrência, o dia e</w:t>
      </w:r>
      <w:r w:rsidR="00B338A4" w:rsidRPr="00527CDF">
        <w:rPr>
          <w:color w:val="auto"/>
        </w:rPr>
        <w:t xml:space="preserve"> hora do acontecido.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 xml:space="preserve">O termo de notificação será imediatamente apresentado ao preposto da CONTRATADA, o qual, constatando a ocorrência, deverá atestar de pronto seu “visto” no documento, que ficará sob a guarda </w:t>
      </w:r>
      <w:r w:rsidR="00B338A4" w:rsidRPr="00527CDF">
        <w:rPr>
          <w:color w:val="auto"/>
        </w:rPr>
        <w:t>do Fiscal do Contrato.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>Havendo divergências quanto a veracidade dos fatos, deverá o preposto da CONTRATADA registrar suas razões no próprio termo de notificação</w:t>
      </w:r>
      <w:r w:rsidR="00B338A4" w:rsidRPr="00527CDF">
        <w:rPr>
          <w:color w:val="auto"/>
        </w:rPr>
        <w:t>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lastRenderedPageBreak/>
        <w:t>Na mesma data, ou no dia útil imediatamente seguinte a prestação do serviço</w:t>
      </w:r>
      <w:r w:rsidR="00427028" w:rsidRPr="00527CDF">
        <w:rPr>
          <w:color w:val="auto"/>
        </w:rPr>
        <w:t>, o Fiscal do Contrato informará</w:t>
      </w:r>
      <w:r w:rsidRPr="00527CDF">
        <w:rPr>
          <w:color w:val="auto"/>
        </w:rPr>
        <w:t xml:space="preserve"> a CONTRATADA o resultado da avaliação do serviço</w:t>
      </w:r>
      <w:r w:rsidR="00B338A4" w:rsidRPr="00527CDF">
        <w:rPr>
          <w:color w:val="auto"/>
        </w:rPr>
        <w:t>.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 xml:space="preserve">O Fiscal do Contrato, ao receber da CONTRATADA a fatura para ateste, fará a verificação dos serviços </w:t>
      </w:r>
      <w:r w:rsidR="00B338A4" w:rsidRPr="00527CDF">
        <w:rPr>
          <w:color w:val="auto"/>
        </w:rPr>
        <w:t>prestados.</w:t>
      </w:r>
    </w:p>
    <w:p w:rsidR="00613C7C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rFonts w:eastAsia="Times New Roman"/>
          <w:color w:val="auto"/>
        </w:rPr>
      </w:pPr>
      <w:r w:rsidRPr="00527CDF">
        <w:rPr>
          <w:color w:val="auto"/>
        </w:rPr>
        <w:t>Verificada a regularidade da fatura, o Fiscal do Contrato juntará a esta o termo de notificação produzido, e o encaminhará para pagamento.</w:t>
      </w:r>
    </w:p>
    <w:p w:rsidR="00613C7C" w:rsidRPr="00527CDF" w:rsidRDefault="00613C7C" w:rsidP="008B11B0">
      <w:pPr>
        <w:pStyle w:val="zero1"/>
        <w:rPr>
          <w:color w:val="auto"/>
        </w:rPr>
      </w:pPr>
    </w:p>
    <w:p w:rsidR="00294630" w:rsidRPr="00527CDF" w:rsidRDefault="00294630" w:rsidP="008B11B0">
      <w:pPr>
        <w:pStyle w:val="zero1"/>
        <w:rPr>
          <w:color w:val="auto"/>
        </w:rPr>
      </w:pPr>
    </w:p>
    <w:p w:rsidR="005B4FBC" w:rsidRPr="00527CDF" w:rsidRDefault="005B4FBC" w:rsidP="00294630">
      <w:pPr>
        <w:pStyle w:val="TTULO1"/>
        <w:rPr>
          <w:lang w:eastAsia="en-US"/>
        </w:rPr>
      </w:pPr>
      <w:r w:rsidRPr="00527CDF">
        <w:rPr>
          <w:lang w:eastAsia="en-US"/>
        </w:rPr>
        <w:t xml:space="preserve">DA </w:t>
      </w:r>
      <w:r w:rsidR="00613C7C" w:rsidRPr="00527CDF">
        <w:rPr>
          <w:lang w:eastAsia="en-US"/>
        </w:rPr>
        <w:t>AFERIÇÃO DO SERVIÇO</w:t>
      </w:r>
    </w:p>
    <w:p w:rsidR="00294630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color w:val="auto"/>
        </w:rPr>
      </w:pPr>
      <w:r w:rsidRPr="00527CDF">
        <w:rPr>
          <w:color w:val="auto"/>
        </w:rPr>
        <w:t>A aferição será realizada por quesitos, que tem valoração</w:t>
      </w:r>
      <w:r w:rsidR="00B338A4" w:rsidRPr="00527CDF">
        <w:rPr>
          <w:color w:val="auto"/>
        </w:rPr>
        <w:t xml:space="preserve"> especifica.</w:t>
      </w:r>
    </w:p>
    <w:p w:rsidR="00613C7C" w:rsidRPr="00527CDF" w:rsidRDefault="00613C7C" w:rsidP="008B11B0">
      <w:pPr>
        <w:pStyle w:val="zero1"/>
        <w:numPr>
          <w:ilvl w:val="1"/>
          <w:numId w:val="2"/>
        </w:numPr>
        <w:ind w:left="0" w:firstLine="0"/>
        <w:jc w:val="both"/>
        <w:rPr>
          <w:color w:val="auto"/>
        </w:rPr>
      </w:pPr>
      <w:r w:rsidRPr="00527CDF">
        <w:rPr>
          <w:color w:val="auto"/>
        </w:rPr>
        <w:t>As ocorrências são dispostas em três níveis de graduação, atribuindo-se a cada nível uma pontuação determinada, conforme tabela abaixo:</w:t>
      </w:r>
    </w:p>
    <w:p w:rsidR="00613C7C" w:rsidRPr="00527CDF" w:rsidRDefault="00613C7C" w:rsidP="008B11B0">
      <w:pPr>
        <w:pStyle w:val="zero1"/>
        <w:rPr>
          <w:color w:val="auto"/>
        </w:rPr>
      </w:pPr>
    </w:p>
    <w:tbl>
      <w:tblPr>
        <w:tblStyle w:val="Tabelacomgrade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5"/>
        <w:gridCol w:w="4717"/>
      </w:tblGrid>
      <w:tr w:rsidR="00527CDF" w:rsidRPr="00527CDF" w:rsidTr="00636A8D">
        <w:tc>
          <w:tcPr>
            <w:tcW w:w="9322" w:type="dxa"/>
            <w:gridSpan w:val="2"/>
          </w:tcPr>
          <w:p w:rsidR="00613C7C" w:rsidRPr="00527CDF" w:rsidRDefault="00665769" w:rsidP="00705963">
            <w:pPr>
              <w:autoSpaceDE w:val="0"/>
              <w:autoSpaceDN w:val="0"/>
              <w:adjustRightInd w:val="0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 xml:space="preserve">OCORRÊNCIA 1: 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Deixar de prestar o serviço </w:t>
            </w:r>
            <w:r w:rsidR="00C60CC8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de processamento de dados e confecção de listas diversas 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no </w:t>
            </w:r>
            <w:r w:rsidR="00FD1B9A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dia </w:t>
            </w:r>
            <w:r w:rsidR="00C60CC8" w:rsidRPr="00527CDF">
              <w:rPr>
                <w:rFonts w:eastAsia="ArialMT" w:cs="Times New Roman"/>
                <w:sz w:val="22"/>
                <w:szCs w:val="22"/>
                <w:lang w:eastAsia="en-US"/>
              </w:rPr>
              <w:t>previsto, dentro dos parâmetros exigidos.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13C7C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b/>
                <w:bCs/>
                <w:color w:val="auto"/>
                <w:sz w:val="22"/>
                <w:szCs w:val="22"/>
              </w:rPr>
              <w:t>AFERIÇÃO</w:t>
            </w:r>
            <w:r w:rsidRPr="00527CDF">
              <w:rPr>
                <w:color w:val="auto"/>
                <w:sz w:val="22"/>
                <w:szCs w:val="22"/>
              </w:rPr>
              <w:t>: Condicionada a verificação pelo fiscal do contrato ou a comunicação formalizada a este.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13C7C" w:rsidRPr="00527CDF" w:rsidRDefault="00665769" w:rsidP="00C60CC8">
            <w:pPr>
              <w:autoSpaceDE w:val="0"/>
              <w:autoSpaceDN w:val="0"/>
              <w:adjustRightInd w:val="0"/>
              <w:jc w:val="left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OBSERVAÇÃO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: </w:t>
            </w:r>
            <w:r w:rsidR="00C60CC8" w:rsidRPr="00527CDF">
              <w:rPr>
                <w:rFonts w:eastAsia="ArialMT" w:cs="Times New Roman"/>
                <w:sz w:val="22"/>
                <w:szCs w:val="22"/>
                <w:lang w:eastAsia="en-US"/>
              </w:rPr>
              <w:t>Serão verificadas as diversas listas entregues por meio digital.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13C7C" w:rsidRPr="00527CDF" w:rsidRDefault="00665769" w:rsidP="00665769">
            <w:pPr>
              <w:autoSpaceDE w:val="0"/>
              <w:autoSpaceDN w:val="0"/>
              <w:adjustRightInd w:val="0"/>
              <w:jc w:val="left"/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Total de ocorrências:</w:t>
            </w:r>
          </w:p>
        </w:tc>
      </w:tr>
      <w:tr w:rsidR="00527CDF" w:rsidRPr="00527CDF" w:rsidTr="00636A8D">
        <w:tc>
          <w:tcPr>
            <w:tcW w:w="4605" w:type="dxa"/>
          </w:tcPr>
          <w:p w:rsidR="00613C7C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OS/Data da ocorrência</w:t>
            </w:r>
          </w:p>
        </w:tc>
        <w:tc>
          <w:tcPr>
            <w:tcW w:w="4717" w:type="dxa"/>
          </w:tcPr>
          <w:p w:rsidR="00613C7C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Descrição sintética</w:t>
            </w:r>
          </w:p>
        </w:tc>
      </w:tr>
      <w:tr w:rsidR="00527CDF" w:rsidRPr="00527CDF" w:rsidTr="00636A8D">
        <w:tc>
          <w:tcPr>
            <w:tcW w:w="4605" w:type="dxa"/>
          </w:tcPr>
          <w:p w:rsidR="00613C7C" w:rsidRPr="00527CDF" w:rsidRDefault="00613C7C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13C7C" w:rsidRPr="00527CDF" w:rsidRDefault="00613C7C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527CDF" w:rsidRPr="00527CDF" w:rsidTr="00636A8D">
        <w:tc>
          <w:tcPr>
            <w:tcW w:w="4605" w:type="dxa"/>
          </w:tcPr>
          <w:p w:rsidR="00613C7C" w:rsidRPr="00527CDF" w:rsidRDefault="00613C7C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13C7C" w:rsidRPr="00527CDF" w:rsidRDefault="00613C7C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613C7C" w:rsidRPr="00527CDF" w:rsidTr="00636A8D">
        <w:tc>
          <w:tcPr>
            <w:tcW w:w="4605" w:type="dxa"/>
          </w:tcPr>
          <w:p w:rsidR="00613C7C" w:rsidRPr="00527CDF" w:rsidRDefault="00613C7C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13C7C" w:rsidRPr="00527CDF" w:rsidRDefault="00613C7C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</w:tbl>
    <w:p w:rsidR="00613C7C" w:rsidRPr="00527CDF" w:rsidRDefault="00613C7C" w:rsidP="008B11B0">
      <w:pPr>
        <w:pStyle w:val="zero1"/>
        <w:rPr>
          <w:color w:val="auto"/>
          <w:sz w:val="22"/>
          <w:szCs w:val="22"/>
        </w:rPr>
      </w:pPr>
    </w:p>
    <w:tbl>
      <w:tblPr>
        <w:tblStyle w:val="Tabelacomgrade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5"/>
        <w:gridCol w:w="4717"/>
      </w:tblGrid>
      <w:tr w:rsidR="00527CDF" w:rsidRPr="00527CDF" w:rsidTr="00636A8D">
        <w:tc>
          <w:tcPr>
            <w:tcW w:w="9322" w:type="dxa"/>
            <w:gridSpan w:val="2"/>
          </w:tcPr>
          <w:p w:rsidR="00665769" w:rsidRPr="00527CDF" w:rsidRDefault="00665769" w:rsidP="00612F6D">
            <w:pPr>
              <w:autoSpaceDE w:val="0"/>
              <w:autoSpaceDN w:val="0"/>
              <w:adjustRightInd w:val="0"/>
              <w:jc w:val="left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 xml:space="preserve">OCORRÊNCIA 2: </w:t>
            </w:r>
            <w:r w:rsidR="00612F6D" w:rsidRPr="00527CDF">
              <w:rPr>
                <w:rFonts w:eastAsia="ArialMT" w:cs="Times New Roman"/>
                <w:sz w:val="22"/>
                <w:szCs w:val="22"/>
                <w:lang w:eastAsia="en-US"/>
              </w:rPr>
              <w:t>Deixar de confeccionar o</w:t>
            </w:r>
            <w:r w:rsidR="00C60CC8" w:rsidRPr="00527CDF">
              <w:rPr>
                <w:rFonts w:eastAsia="ArialMT" w:cs="Times New Roman"/>
                <w:sz w:val="22"/>
                <w:szCs w:val="22"/>
                <w:lang w:eastAsia="en-US"/>
              </w:rPr>
              <w:t>s</w:t>
            </w:r>
            <w:r w:rsidR="00612F6D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 cadernos de questões </w:t>
            </w:r>
            <w:r w:rsidR="00C60CC8" w:rsidRPr="00527CDF">
              <w:rPr>
                <w:rFonts w:eastAsia="ArialMT" w:cs="Times New Roman"/>
                <w:sz w:val="22"/>
                <w:szCs w:val="22"/>
                <w:lang w:eastAsia="en-US"/>
              </w:rPr>
              <w:t>e cartões respostas dentro da data prevista.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b/>
                <w:bCs/>
                <w:color w:val="auto"/>
                <w:sz w:val="22"/>
                <w:szCs w:val="22"/>
              </w:rPr>
              <w:t>AFERIÇÃO</w:t>
            </w:r>
            <w:r w:rsidRPr="00527CDF">
              <w:rPr>
                <w:color w:val="auto"/>
                <w:sz w:val="22"/>
                <w:szCs w:val="22"/>
              </w:rPr>
              <w:t>: Condicionada a verificação pelo fiscal do contrato ou a comunicação formalizada a este.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65769" w:rsidRPr="00527CDF" w:rsidRDefault="00665769" w:rsidP="00467D9C">
            <w:pPr>
              <w:autoSpaceDE w:val="0"/>
              <w:autoSpaceDN w:val="0"/>
              <w:adjustRightInd w:val="0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OBSERVAÇÃO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: </w:t>
            </w:r>
            <w:r w:rsidR="00467D9C" w:rsidRPr="00527CDF">
              <w:rPr>
                <w:rFonts w:eastAsia="ArialMT" w:cs="Times New Roman"/>
                <w:sz w:val="22"/>
                <w:szCs w:val="22"/>
                <w:lang w:eastAsia="en-US"/>
              </w:rPr>
              <w:t>A verificação se dará presencialmente na sede da contratada.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65769" w:rsidRPr="00527CDF" w:rsidRDefault="00665769" w:rsidP="00E51DAE">
            <w:pPr>
              <w:autoSpaceDE w:val="0"/>
              <w:autoSpaceDN w:val="0"/>
              <w:adjustRightInd w:val="0"/>
              <w:jc w:val="left"/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Total de ocorrências:</w:t>
            </w:r>
          </w:p>
        </w:tc>
      </w:tr>
      <w:tr w:rsidR="00527CDF" w:rsidRPr="00527CDF" w:rsidTr="00636A8D">
        <w:tc>
          <w:tcPr>
            <w:tcW w:w="4605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OS/Data da ocorrência</w:t>
            </w:r>
          </w:p>
        </w:tc>
        <w:tc>
          <w:tcPr>
            <w:tcW w:w="4717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Descrição sintética</w:t>
            </w:r>
          </w:p>
        </w:tc>
      </w:tr>
      <w:tr w:rsidR="00527CDF" w:rsidRPr="00527CDF" w:rsidTr="00636A8D">
        <w:tc>
          <w:tcPr>
            <w:tcW w:w="4605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527CDF" w:rsidRPr="00527CDF" w:rsidTr="00636A8D">
        <w:tc>
          <w:tcPr>
            <w:tcW w:w="4605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665769" w:rsidRPr="00527CDF" w:rsidTr="00636A8D">
        <w:tc>
          <w:tcPr>
            <w:tcW w:w="4605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</w:tbl>
    <w:p w:rsidR="00665769" w:rsidRPr="00527CDF" w:rsidRDefault="00665769" w:rsidP="008B11B0">
      <w:pPr>
        <w:pStyle w:val="zero1"/>
        <w:rPr>
          <w:color w:val="auto"/>
          <w:sz w:val="22"/>
          <w:szCs w:val="22"/>
        </w:rPr>
      </w:pPr>
    </w:p>
    <w:tbl>
      <w:tblPr>
        <w:tblStyle w:val="Tabelacomgrade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5"/>
        <w:gridCol w:w="4717"/>
      </w:tblGrid>
      <w:tr w:rsidR="00527CDF" w:rsidRPr="00527CDF" w:rsidTr="00636A8D">
        <w:tc>
          <w:tcPr>
            <w:tcW w:w="9322" w:type="dxa"/>
            <w:gridSpan w:val="2"/>
          </w:tcPr>
          <w:p w:rsidR="00665769" w:rsidRPr="00527CDF" w:rsidRDefault="003711BD" w:rsidP="00467D9C">
            <w:pPr>
              <w:autoSpaceDE w:val="0"/>
              <w:autoSpaceDN w:val="0"/>
              <w:adjustRightInd w:val="0"/>
              <w:jc w:val="left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OCORRÊNCIA 3</w:t>
            </w:r>
            <w:r w:rsidR="00665769"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BE0683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Deixar de </w:t>
            </w:r>
            <w:r w:rsidR="00467D9C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usar </w:t>
            </w:r>
            <w:r w:rsidR="00BE0683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 todo o material e equipamento de infraestrutura</w:t>
            </w:r>
            <w:r w:rsidR="00467D9C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 </w:t>
            </w:r>
            <w:r w:rsidR="00ED29B3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necessários </w:t>
            </w:r>
            <w:r w:rsidR="00467D9C" w:rsidRPr="00527CDF">
              <w:rPr>
                <w:rFonts w:eastAsia="ArialMT" w:cs="Times New Roman"/>
                <w:sz w:val="22"/>
                <w:szCs w:val="22"/>
                <w:lang w:eastAsia="en-US"/>
              </w:rPr>
              <w:t>para o serviço.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b/>
                <w:bCs/>
                <w:color w:val="auto"/>
                <w:sz w:val="22"/>
                <w:szCs w:val="22"/>
              </w:rPr>
              <w:t>AFERIÇÃO</w:t>
            </w:r>
            <w:r w:rsidRPr="00527CDF">
              <w:rPr>
                <w:color w:val="auto"/>
                <w:sz w:val="22"/>
                <w:szCs w:val="22"/>
              </w:rPr>
              <w:t>: Condicionada a verificação pelo fiscal do contrato ou a comunicação formalizada a este.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65769" w:rsidRPr="00527CDF" w:rsidRDefault="00665769" w:rsidP="00BE0683">
            <w:pPr>
              <w:autoSpaceDE w:val="0"/>
              <w:autoSpaceDN w:val="0"/>
              <w:adjustRightInd w:val="0"/>
              <w:jc w:val="left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OBSERVAÇÃO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: </w:t>
            </w:r>
            <w:r w:rsidR="00467D9C" w:rsidRPr="00527CDF">
              <w:rPr>
                <w:rFonts w:eastAsia="ArialMT" w:cs="Times New Roman"/>
                <w:sz w:val="22"/>
                <w:szCs w:val="22"/>
                <w:lang w:eastAsia="en-US"/>
              </w:rPr>
              <w:t>A verificação se dará presencialmente na sede da contratada.</w:t>
            </w:r>
          </w:p>
        </w:tc>
      </w:tr>
      <w:tr w:rsidR="00527CDF" w:rsidRPr="00527CDF" w:rsidTr="00636A8D">
        <w:tc>
          <w:tcPr>
            <w:tcW w:w="9322" w:type="dxa"/>
            <w:gridSpan w:val="2"/>
          </w:tcPr>
          <w:p w:rsidR="00665769" w:rsidRPr="00527CDF" w:rsidRDefault="00665769" w:rsidP="00E51DAE">
            <w:pPr>
              <w:autoSpaceDE w:val="0"/>
              <w:autoSpaceDN w:val="0"/>
              <w:adjustRightInd w:val="0"/>
              <w:jc w:val="left"/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Total de ocorrências:</w:t>
            </w:r>
          </w:p>
        </w:tc>
      </w:tr>
      <w:tr w:rsidR="00527CDF" w:rsidRPr="00527CDF" w:rsidTr="00636A8D">
        <w:tc>
          <w:tcPr>
            <w:tcW w:w="4605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OS/Data da ocorrência</w:t>
            </w:r>
          </w:p>
        </w:tc>
        <w:tc>
          <w:tcPr>
            <w:tcW w:w="4717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Descrição sintética</w:t>
            </w:r>
          </w:p>
        </w:tc>
      </w:tr>
      <w:tr w:rsidR="00527CDF" w:rsidRPr="00527CDF" w:rsidTr="00636A8D">
        <w:tc>
          <w:tcPr>
            <w:tcW w:w="4605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527CDF" w:rsidRPr="00527CDF" w:rsidTr="00636A8D">
        <w:tc>
          <w:tcPr>
            <w:tcW w:w="4605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665769" w:rsidRPr="00527CDF" w:rsidTr="00636A8D">
        <w:tc>
          <w:tcPr>
            <w:tcW w:w="4605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665769" w:rsidRPr="00527CDF" w:rsidRDefault="0066576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</w:tbl>
    <w:p w:rsidR="00665769" w:rsidRPr="00527CDF" w:rsidRDefault="00665769" w:rsidP="008B11B0">
      <w:pPr>
        <w:pStyle w:val="zero1"/>
        <w:rPr>
          <w:color w:val="auto"/>
          <w:sz w:val="22"/>
          <w:szCs w:val="22"/>
        </w:rPr>
      </w:pPr>
    </w:p>
    <w:tbl>
      <w:tblPr>
        <w:tblStyle w:val="Tabelacomgrade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5"/>
        <w:gridCol w:w="4717"/>
      </w:tblGrid>
      <w:tr w:rsidR="00527CDF" w:rsidRPr="00527CDF" w:rsidTr="00B338A4">
        <w:tc>
          <w:tcPr>
            <w:tcW w:w="9322" w:type="dxa"/>
            <w:gridSpan w:val="2"/>
          </w:tcPr>
          <w:p w:rsidR="00A06089" w:rsidRPr="00527CDF" w:rsidRDefault="00467D9C" w:rsidP="00F76047">
            <w:pPr>
              <w:autoSpaceDE w:val="0"/>
              <w:autoSpaceDN w:val="0"/>
              <w:adjustRightInd w:val="0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lastRenderedPageBreak/>
              <w:t>OCORRÊNCIA 4</w:t>
            </w:r>
            <w:r w:rsidR="00A06089"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A06089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Deixar de </w:t>
            </w:r>
            <w:r w:rsidR="00F76047"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transportar, 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>alojar e/ou alimentar os fiscais da contratada dentro dos parâmetros estabelecidos em edital.</w:t>
            </w:r>
          </w:p>
        </w:tc>
      </w:tr>
      <w:tr w:rsidR="00527CDF" w:rsidRPr="00527CDF" w:rsidTr="00B338A4">
        <w:tc>
          <w:tcPr>
            <w:tcW w:w="9322" w:type="dxa"/>
            <w:gridSpan w:val="2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b/>
                <w:bCs/>
                <w:color w:val="auto"/>
                <w:sz w:val="22"/>
                <w:szCs w:val="22"/>
              </w:rPr>
              <w:t>AFERIÇÃO</w:t>
            </w:r>
            <w:r w:rsidRPr="00527CDF">
              <w:rPr>
                <w:color w:val="auto"/>
                <w:sz w:val="22"/>
                <w:szCs w:val="22"/>
              </w:rPr>
              <w:t>: Condicionada a verificação pelo fiscal do contrato ou a comunicação formalizada a este.</w:t>
            </w:r>
          </w:p>
        </w:tc>
      </w:tr>
      <w:tr w:rsidR="00527CDF" w:rsidRPr="00527CDF" w:rsidTr="00B338A4">
        <w:tc>
          <w:tcPr>
            <w:tcW w:w="9322" w:type="dxa"/>
            <w:gridSpan w:val="2"/>
          </w:tcPr>
          <w:p w:rsidR="00A06089" w:rsidRPr="00527CDF" w:rsidRDefault="00A06089" w:rsidP="00A06089">
            <w:pPr>
              <w:autoSpaceDE w:val="0"/>
              <w:autoSpaceDN w:val="0"/>
              <w:adjustRightInd w:val="0"/>
              <w:jc w:val="left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OBSERVAÇÃO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: </w:t>
            </w:r>
            <w:r w:rsidR="00467D9C" w:rsidRPr="00527CDF">
              <w:rPr>
                <w:rFonts w:eastAsia="ArialMT" w:cs="Times New Roman"/>
                <w:sz w:val="22"/>
                <w:szCs w:val="22"/>
                <w:lang w:eastAsia="en-US"/>
              </w:rPr>
              <w:t>A verificação se dará presencialmente na sede da contratada.</w:t>
            </w:r>
          </w:p>
        </w:tc>
      </w:tr>
      <w:tr w:rsidR="00527CDF" w:rsidRPr="00527CDF" w:rsidTr="00B338A4">
        <w:tc>
          <w:tcPr>
            <w:tcW w:w="9322" w:type="dxa"/>
            <w:gridSpan w:val="2"/>
          </w:tcPr>
          <w:p w:rsidR="00A06089" w:rsidRPr="00527CDF" w:rsidRDefault="00A06089" w:rsidP="00E51DAE">
            <w:pPr>
              <w:autoSpaceDE w:val="0"/>
              <w:autoSpaceDN w:val="0"/>
              <w:adjustRightInd w:val="0"/>
              <w:jc w:val="left"/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Total de ocorrências:</w:t>
            </w:r>
          </w:p>
        </w:tc>
      </w:tr>
      <w:tr w:rsidR="00527CDF" w:rsidRPr="00527CDF" w:rsidTr="00B338A4">
        <w:tc>
          <w:tcPr>
            <w:tcW w:w="4605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OS/Data da ocorrência</w:t>
            </w:r>
          </w:p>
        </w:tc>
        <w:tc>
          <w:tcPr>
            <w:tcW w:w="4717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Descrição sintética</w:t>
            </w:r>
          </w:p>
        </w:tc>
      </w:tr>
      <w:tr w:rsidR="00527CDF" w:rsidRPr="00527CDF" w:rsidTr="00B338A4">
        <w:tc>
          <w:tcPr>
            <w:tcW w:w="4605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527CDF" w:rsidRPr="00527CDF" w:rsidTr="00B338A4">
        <w:tc>
          <w:tcPr>
            <w:tcW w:w="4605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A06089" w:rsidRPr="00527CDF" w:rsidTr="00B338A4">
        <w:tc>
          <w:tcPr>
            <w:tcW w:w="4605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</w:tbl>
    <w:p w:rsidR="00A06089" w:rsidRPr="00527CDF" w:rsidRDefault="00A06089" w:rsidP="008B11B0">
      <w:pPr>
        <w:pStyle w:val="zero1"/>
        <w:rPr>
          <w:color w:val="auto"/>
          <w:sz w:val="22"/>
          <w:szCs w:val="22"/>
        </w:rPr>
      </w:pPr>
    </w:p>
    <w:tbl>
      <w:tblPr>
        <w:tblStyle w:val="Tabelacomgrade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5"/>
        <w:gridCol w:w="4717"/>
      </w:tblGrid>
      <w:tr w:rsidR="00527CDF" w:rsidRPr="00527CDF" w:rsidTr="00B338A4">
        <w:tc>
          <w:tcPr>
            <w:tcW w:w="9322" w:type="dxa"/>
            <w:gridSpan w:val="2"/>
          </w:tcPr>
          <w:p w:rsidR="00A06089" w:rsidRPr="00527CDF" w:rsidRDefault="00413E3A" w:rsidP="00612F6D">
            <w:pPr>
              <w:autoSpaceDE w:val="0"/>
              <w:autoSpaceDN w:val="0"/>
              <w:adjustRightInd w:val="0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OCORRÊNCIA 5</w:t>
            </w:r>
            <w:r w:rsidR="00A06089"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>Deixar de prestar o serviço de correção dos cartões resposta e confecção de listas diversas no dia previsto, dentro dos parâmetros exigidos.</w:t>
            </w:r>
          </w:p>
        </w:tc>
      </w:tr>
      <w:tr w:rsidR="00527CDF" w:rsidRPr="00527CDF" w:rsidTr="00B338A4">
        <w:tc>
          <w:tcPr>
            <w:tcW w:w="9322" w:type="dxa"/>
            <w:gridSpan w:val="2"/>
          </w:tcPr>
          <w:p w:rsidR="00A06089" w:rsidRPr="00527CDF" w:rsidRDefault="00A06089" w:rsidP="00294630">
            <w:pPr>
              <w:pStyle w:val="zero1"/>
              <w:jc w:val="both"/>
              <w:rPr>
                <w:color w:val="auto"/>
                <w:sz w:val="22"/>
                <w:szCs w:val="22"/>
              </w:rPr>
            </w:pPr>
            <w:r w:rsidRPr="00527CDF">
              <w:rPr>
                <w:b/>
                <w:bCs/>
                <w:color w:val="auto"/>
                <w:sz w:val="22"/>
                <w:szCs w:val="22"/>
              </w:rPr>
              <w:t>AFERIÇÃO</w:t>
            </w:r>
            <w:r w:rsidRPr="00527CDF">
              <w:rPr>
                <w:color w:val="auto"/>
                <w:sz w:val="22"/>
                <w:szCs w:val="22"/>
              </w:rPr>
              <w:t>: Condicionada a verificação pelo fiscal do contrato ou a comunicação formalizada a este.</w:t>
            </w:r>
          </w:p>
        </w:tc>
      </w:tr>
      <w:tr w:rsidR="00527CDF" w:rsidRPr="00527CDF" w:rsidTr="00B338A4">
        <w:tc>
          <w:tcPr>
            <w:tcW w:w="9322" w:type="dxa"/>
            <w:gridSpan w:val="2"/>
          </w:tcPr>
          <w:p w:rsidR="00A06089" w:rsidRPr="00527CDF" w:rsidRDefault="00A06089" w:rsidP="00294630">
            <w:pPr>
              <w:autoSpaceDE w:val="0"/>
              <w:autoSpaceDN w:val="0"/>
              <w:adjustRightInd w:val="0"/>
              <w:rPr>
                <w:rFonts w:eastAsia="ArialMT" w:cs="Times New Roman"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OBSERVAÇÃO</w:t>
            </w:r>
            <w:r w:rsidRPr="00527CDF">
              <w:rPr>
                <w:rFonts w:eastAsia="ArialMT" w:cs="Times New Roman"/>
                <w:sz w:val="22"/>
                <w:szCs w:val="22"/>
                <w:lang w:eastAsia="en-US"/>
              </w:rPr>
              <w:t xml:space="preserve">: </w:t>
            </w:r>
            <w:r w:rsidR="00413E3A" w:rsidRPr="00527CDF">
              <w:rPr>
                <w:rFonts w:eastAsia="ArialMT" w:cs="Times New Roman"/>
                <w:sz w:val="22"/>
                <w:szCs w:val="22"/>
                <w:lang w:eastAsia="en-US"/>
              </w:rPr>
              <w:t>A verificação se dará presencialmente na sede da contratada.</w:t>
            </w:r>
          </w:p>
        </w:tc>
      </w:tr>
      <w:tr w:rsidR="00527CDF" w:rsidRPr="00527CDF" w:rsidTr="00B338A4">
        <w:tc>
          <w:tcPr>
            <w:tcW w:w="9322" w:type="dxa"/>
            <w:gridSpan w:val="2"/>
          </w:tcPr>
          <w:p w:rsidR="00A06089" w:rsidRPr="00527CDF" w:rsidRDefault="00A06089" w:rsidP="00E51DAE">
            <w:pPr>
              <w:autoSpaceDE w:val="0"/>
              <w:autoSpaceDN w:val="0"/>
              <w:adjustRightInd w:val="0"/>
              <w:jc w:val="left"/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</w:pPr>
            <w:r w:rsidRPr="00527CDF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Total de ocorrências:</w:t>
            </w:r>
          </w:p>
        </w:tc>
      </w:tr>
      <w:tr w:rsidR="00527CDF" w:rsidRPr="00527CDF" w:rsidTr="00B338A4">
        <w:tc>
          <w:tcPr>
            <w:tcW w:w="4605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OS/Data da ocorrência</w:t>
            </w:r>
          </w:p>
        </w:tc>
        <w:tc>
          <w:tcPr>
            <w:tcW w:w="4717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  <w:r w:rsidRPr="00527CDF">
              <w:rPr>
                <w:color w:val="auto"/>
                <w:sz w:val="22"/>
                <w:szCs w:val="22"/>
              </w:rPr>
              <w:t>Descrição sintética</w:t>
            </w:r>
          </w:p>
        </w:tc>
      </w:tr>
      <w:tr w:rsidR="00527CDF" w:rsidRPr="00527CDF" w:rsidTr="00B338A4">
        <w:tc>
          <w:tcPr>
            <w:tcW w:w="4605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527CDF" w:rsidRPr="00527CDF" w:rsidTr="00B338A4">
        <w:tc>
          <w:tcPr>
            <w:tcW w:w="4605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  <w:tr w:rsidR="00A06089" w:rsidRPr="00527CDF" w:rsidTr="00B338A4">
        <w:tc>
          <w:tcPr>
            <w:tcW w:w="4605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  <w:tc>
          <w:tcPr>
            <w:tcW w:w="4717" w:type="dxa"/>
          </w:tcPr>
          <w:p w:rsidR="00A06089" w:rsidRPr="00527CDF" w:rsidRDefault="00A06089" w:rsidP="008B11B0">
            <w:pPr>
              <w:pStyle w:val="zero1"/>
              <w:rPr>
                <w:color w:val="auto"/>
                <w:sz w:val="22"/>
                <w:szCs w:val="22"/>
              </w:rPr>
            </w:pPr>
          </w:p>
        </w:tc>
      </w:tr>
    </w:tbl>
    <w:p w:rsidR="00A06089" w:rsidRPr="00527CDF" w:rsidRDefault="00A06089" w:rsidP="008B11B0">
      <w:pPr>
        <w:pStyle w:val="zero1"/>
        <w:rPr>
          <w:color w:val="auto"/>
          <w:sz w:val="22"/>
          <w:szCs w:val="22"/>
        </w:rPr>
      </w:pPr>
    </w:p>
    <w:p w:rsidR="008B11B0" w:rsidRPr="00527CDF" w:rsidRDefault="008B11B0" w:rsidP="008B11B0">
      <w:pPr>
        <w:pStyle w:val="zero1"/>
        <w:rPr>
          <w:color w:val="auto"/>
        </w:rPr>
      </w:pPr>
    </w:p>
    <w:tbl>
      <w:tblPr>
        <w:tblStyle w:val="Tabelacomgrade"/>
        <w:tblW w:w="93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8"/>
        <w:gridCol w:w="709"/>
        <w:gridCol w:w="567"/>
        <w:gridCol w:w="709"/>
        <w:gridCol w:w="709"/>
        <w:gridCol w:w="708"/>
        <w:gridCol w:w="567"/>
        <w:gridCol w:w="709"/>
        <w:gridCol w:w="567"/>
        <w:gridCol w:w="576"/>
      </w:tblGrid>
      <w:tr w:rsidR="00527CDF" w:rsidRPr="00527CDF" w:rsidTr="008B11B0">
        <w:tc>
          <w:tcPr>
            <w:tcW w:w="2802" w:type="dxa"/>
          </w:tcPr>
          <w:p w:rsidR="00C3475A" w:rsidRPr="00527CDF" w:rsidRDefault="00C3475A" w:rsidP="008B11B0">
            <w:pPr>
              <w:pStyle w:val="zero1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 xml:space="preserve">Ocorrência </w:t>
            </w:r>
            <w:r w:rsidR="008B11B0" w:rsidRPr="00527CDF">
              <w:rPr>
                <w:b/>
                <w:color w:val="auto"/>
              </w:rPr>
              <w:t>por Evento</w:t>
            </w:r>
          </w:p>
        </w:tc>
        <w:tc>
          <w:tcPr>
            <w:tcW w:w="708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1</w:t>
            </w:r>
          </w:p>
        </w:tc>
        <w:tc>
          <w:tcPr>
            <w:tcW w:w="709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2</w:t>
            </w:r>
          </w:p>
        </w:tc>
        <w:tc>
          <w:tcPr>
            <w:tcW w:w="567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3</w:t>
            </w:r>
          </w:p>
        </w:tc>
        <w:tc>
          <w:tcPr>
            <w:tcW w:w="709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4</w:t>
            </w:r>
          </w:p>
        </w:tc>
        <w:tc>
          <w:tcPr>
            <w:tcW w:w="709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5</w:t>
            </w:r>
          </w:p>
        </w:tc>
        <w:tc>
          <w:tcPr>
            <w:tcW w:w="708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6</w:t>
            </w:r>
          </w:p>
        </w:tc>
        <w:tc>
          <w:tcPr>
            <w:tcW w:w="567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7</w:t>
            </w:r>
          </w:p>
        </w:tc>
        <w:tc>
          <w:tcPr>
            <w:tcW w:w="709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8</w:t>
            </w:r>
          </w:p>
        </w:tc>
        <w:tc>
          <w:tcPr>
            <w:tcW w:w="567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9</w:t>
            </w:r>
          </w:p>
        </w:tc>
        <w:tc>
          <w:tcPr>
            <w:tcW w:w="576" w:type="dxa"/>
          </w:tcPr>
          <w:p w:rsidR="00C3475A" w:rsidRPr="00527CDF" w:rsidRDefault="00C3475A" w:rsidP="00B338A4">
            <w:pPr>
              <w:pStyle w:val="zero1"/>
              <w:jc w:val="center"/>
              <w:rPr>
                <w:b/>
                <w:color w:val="auto"/>
              </w:rPr>
            </w:pPr>
            <w:r w:rsidRPr="00527CDF">
              <w:rPr>
                <w:b/>
                <w:color w:val="auto"/>
              </w:rPr>
              <w:t>10</w:t>
            </w:r>
          </w:p>
        </w:tc>
      </w:tr>
      <w:tr w:rsidR="00527CDF" w:rsidRPr="00527CDF" w:rsidTr="008B11B0">
        <w:tc>
          <w:tcPr>
            <w:tcW w:w="2802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  <w:r w:rsidRPr="00527CDF">
              <w:rPr>
                <w:color w:val="auto"/>
              </w:rPr>
              <w:t xml:space="preserve">Total de Ocorrências </w:t>
            </w:r>
          </w:p>
        </w:tc>
        <w:tc>
          <w:tcPr>
            <w:tcW w:w="708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9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567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9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9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8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567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9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567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576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</w:tr>
      <w:tr w:rsidR="00527CDF" w:rsidRPr="00527CDF" w:rsidTr="008B11B0">
        <w:tc>
          <w:tcPr>
            <w:tcW w:w="2802" w:type="dxa"/>
          </w:tcPr>
          <w:p w:rsidR="00C3475A" w:rsidRPr="00527CDF" w:rsidRDefault="008B11B0" w:rsidP="008B11B0">
            <w:pPr>
              <w:pStyle w:val="zero1"/>
              <w:rPr>
                <w:color w:val="auto"/>
              </w:rPr>
            </w:pPr>
            <w:r w:rsidRPr="00527CDF">
              <w:rPr>
                <w:color w:val="auto"/>
              </w:rPr>
              <w:t>Multiplicador</w:t>
            </w:r>
          </w:p>
        </w:tc>
        <w:tc>
          <w:tcPr>
            <w:tcW w:w="708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709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567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709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709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708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567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709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567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  <w:tc>
          <w:tcPr>
            <w:tcW w:w="576" w:type="dxa"/>
          </w:tcPr>
          <w:p w:rsidR="00C3475A" w:rsidRPr="00527CDF" w:rsidRDefault="003A6CC7" w:rsidP="003A6CC7">
            <w:pPr>
              <w:pStyle w:val="zero1"/>
              <w:jc w:val="center"/>
              <w:rPr>
                <w:color w:val="auto"/>
              </w:rPr>
            </w:pPr>
            <w:r w:rsidRPr="00527CDF">
              <w:rPr>
                <w:color w:val="auto"/>
              </w:rPr>
              <w:t>1</w:t>
            </w:r>
          </w:p>
        </w:tc>
      </w:tr>
      <w:tr w:rsidR="00527CDF" w:rsidRPr="00527CDF" w:rsidTr="008B11B0">
        <w:tc>
          <w:tcPr>
            <w:tcW w:w="2802" w:type="dxa"/>
          </w:tcPr>
          <w:p w:rsidR="00C3475A" w:rsidRPr="00527CDF" w:rsidRDefault="008B11B0" w:rsidP="008B11B0">
            <w:pPr>
              <w:pStyle w:val="zero1"/>
              <w:rPr>
                <w:color w:val="auto"/>
              </w:rPr>
            </w:pPr>
            <w:r w:rsidRPr="00527CDF">
              <w:rPr>
                <w:color w:val="auto"/>
              </w:rPr>
              <w:t>Resultado ponderado</w:t>
            </w:r>
          </w:p>
        </w:tc>
        <w:tc>
          <w:tcPr>
            <w:tcW w:w="708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9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567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9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9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8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567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709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567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  <w:tc>
          <w:tcPr>
            <w:tcW w:w="576" w:type="dxa"/>
          </w:tcPr>
          <w:p w:rsidR="00C3475A" w:rsidRPr="00527CDF" w:rsidRDefault="00C3475A" w:rsidP="008B11B0">
            <w:pPr>
              <w:pStyle w:val="zero1"/>
              <w:rPr>
                <w:color w:val="auto"/>
              </w:rPr>
            </w:pPr>
          </w:p>
        </w:tc>
      </w:tr>
      <w:tr w:rsidR="008B11B0" w:rsidRPr="00527CDF" w:rsidTr="008B11B0">
        <w:tc>
          <w:tcPr>
            <w:tcW w:w="9331" w:type="dxa"/>
            <w:gridSpan w:val="11"/>
          </w:tcPr>
          <w:p w:rsidR="008B11B0" w:rsidRPr="00527CDF" w:rsidRDefault="008B11B0" w:rsidP="008B11B0">
            <w:pPr>
              <w:pStyle w:val="zero1"/>
              <w:rPr>
                <w:color w:val="auto"/>
              </w:rPr>
            </w:pPr>
            <w:r w:rsidRPr="00527CDF">
              <w:rPr>
                <w:color w:val="auto"/>
              </w:rPr>
              <w:t>Somatório do resultado ponderado (Fator de Aceitação):</w:t>
            </w:r>
          </w:p>
        </w:tc>
      </w:tr>
    </w:tbl>
    <w:p w:rsidR="00C3475A" w:rsidRPr="00527CDF" w:rsidRDefault="00C3475A" w:rsidP="008B11B0">
      <w:pPr>
        <w:pStyle w:val="zero1"/>
        <w:rPr>
          <w:color w:val="auto"/>
        </w:rPr>
      </w:pPr>
    </w:p>
    <w:p w:rsidR="00B338A4" w:rsidRPr="00527CDF" w:rsidRDefault="00B338A4" w:rsidP="008B11B0">
      <w:pPr>
        <w:pStyle w:val="zero1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b/>
          <w:bCs/>
          <w:color w:val="auto"/>
        </w:rPr>
      </w:pPr>
      <w:r w:rsidRPr="00527CDF">
        <w:rPr>
          <w:color w:val="auto"/>
        </w:rPr>
        <w:t>Fator de Aceitação para efeito remuneratório:</w:t>
      </w:r>
    </w:p>
    <w:p w:rsidR="005B3F53" w:rsidRPr="00527CDF" w:rsidRDefault="005B3F53" w:rsidP="005B3F53">
      <w:pPr>
        <w:pStyle w:val="zero2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851" w:hanging="851"/>
        <w:jc w:val="both"/>
        <w:rPr>
          <w:rFonts w:eastAsia="ArialMT"/>
          <w:color w:val="auto"/>
        </w:rPr>
      </w:pPr>
      <w:r w:rsidRPr="00527CDF">
        <w:rPr>
          <w:rFonts w:eastAsia="ArialMT"/>
          <w:color w:val="auto"/>
        </w:rPr>
        <w:t>Faixa 01 – Fator de Aceitação</w:t>
      </w:r>
      <w:r w:rsidR="00413E3A" w:rsidRPr="00527CDF">
        <w:rPr>
          <w:rFonts w:eastAsia="ArialMT"/>
          <w:color w:val="auto"/>
        </w:rPr>
        <w:t xml:space="preserve"> de </w:t>
      </w:r>
      <w:proofErr w:type="gramStart"/>
      <w:r w:rsidR="00413E3A" w:rsidRPr="00527CDF">
        <w:rPr>
          <w:rFonts w:eastAsia="ArialMT"/>
          <w:color w:val="auto"/>
        </w:rPr>
        <w:t xml:space="preserve">00 </w:t>
      </w:r>
      <w:r w:rsidRPr="00527CDF">
        <w:rPr>
          <w:rFonts w:eastAsia="ArialMT"/>
          <w:color w:val="auto"/>
        </w:rPr>
        <w:t>:</w:t>
      </w:r>
      <w:proofErr w:type="gramEnd"/>
      <w:r w:rsidRPr="00527CDF">
        <w:rPr>
          <w:rFonts w:eastAsia="ArialMT"/>
          <w:color w:val="auto"/>
        </w:rPr>
        <w:t xml:space="preserve"> 100% do preço;</w:t>
      </w:r>
    </w:p>
    <w:p w:rsidR="00B338A4" w:rsidRPr="00527CDF" w:rsidRDefault="005B3F53" w:rsidP="008B11B0">
      <w:pPr>
        <w:pStyle w:val="zero2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851" w:hanging="851"/>
        <w:jc w:val="both"/>
        <w:rPr>
          <w:rFonts w:eastAsia="ArialMT"/>
          <w:color w:val="auto"/>
        </w:rPr>
      </w:pPr>
      <w:r w:rsidRPr="00527CDF">
        <w:rPr>
          <w:rFonts w:eastAsia="ArialMT"/>
          <w:color w:val="auto"/>
        </w:rPr>
        <w:t>Faixa 02</w:t>
      </w:r>
      <w:r w:rsidR="008B11B0" w:rsidRPr="00527CDF">
        <w:rPr>
          <w:rFonts w:eastAsia="ArialMT"/>
          <w:color w:val="auto"/>
        </w:rPr>
        <w:t xml:space="preserve"> – Fator de </w:t>
      </w:r>
      <w:r w:rsidR="00B338A4" w:rsidRPr="00527CDF">
        <w:rPr>
          <w:rFonts w:eastAsia="ArialMT"/>
          <w:color w:val="auto"/>
        </w:rPr>
        <w:t>Aceitação</w:t>
      </w:r>
      <w:r w:rsidR="00413E3A" w:rsidRPr="00527CDF">
        <w:rPr>
          <w:rFonts w:eastAsia="ArialMT"/>
          <w:color w:val="auto"/>
        </w:rPr>
        <w:t xml:space="preserve"> de 01</w:t>
      </w:r>
      <w:r w:rsidR="008B11B0" w:rsidRPr="00527CDF">
        <w:rPr>
          <w:rFonts w:eastAsia="ArialMT"/>
          <w:color w:val="auto"/>
        </w:rPr>
        <w:t xml:space="preserve">: 95% do </w:t>
      </w:r>
      <w:r w:rsidR="00B338A4" w:rsidRPr="00527CDF">
        <w:rPr>
          <w:rFonts w:eastAsia="ArialMT"/>
          <w:color w:val="auto"/>
        </w:rPr>
        <w:t>preço;</w:t>
      </w:r>
    </w:p>
    <w:p w:rsidR="00B338A4" w:rsidRPr="00527CDF" w:rsidRDefault="005B3F53" w:rsidP="008B11B0">
      <w:pPr>
        <w:pStyle w:val="zero2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851" w:hanging="851"/>
        <w:jc w:val="both"/>
        <w:rPr>
          <w:rFonts w:eastAsia="ArialMT"/>
          <w:color w:val="auto"/>
        </w:rPr>
      </w:pPr>
      <w:r w:rsidRPr="00527CDF">
        <w:rPr>
          <w:rFonts w:eastAsia="ArialMT"/>
          <w:color w:val="auto"/>
        </w:rPr>
        <w:t>Faixa 03</w:t>
      </w:r>
      <w:r w:rsidR="008B11B0" w:rsidRPr="00527CDF">
        <w:rPr>
          <w:rFonts w:eastAsia="ArialMT"/>
          <w:color w:val="auto"/>
        </w:rPr>
        <w:t xml:space="preserve"> – Fator de </w:t>
      </w:r>
      <w:r w:rsidR="00B338A4" w:rsidRPr="00527CDF">
        <w:rPr>
          <w:rFonts w:eastAsia="ArialMT"/>
          <w:color w:val="auto"/>
        </w:rPr>
        <w:t>Aceitação</w:t>
      </w:r>
      <w:r w:rsidR="008B11B0" w:rsidRPr="00527CDF">
        <w:rPr>
          <w:rFonts w:eastAsia="ArialMT"/>
          <w:color w:val="auto"/>
        </w:rPr>
        <w:t xml:space="preserve"> de </w:t>
      </w:r>
      <w:r w:rsidR="00413E3A" w:rsidRPr="00527CDF">
        <w:rPr>
          <w:rFonts w:eastAsia="ArialMT"/>
          <w:color w:val="auto"/>
        </w:rPr>
        <w:t>02</w:t>
      </w:r>
      <w:r w:rsidR="008B11B0" w:rsidRPr="00527CDF">
        <w:rPr>
          <w:rFonts w:eastAsia="ArialMT"/>
          <w:color w:val="auto"/>
        </w:rPr>
        <w:t xml:space="preserve">: 90% do </w:t>
      </w:r>
      <w:r w:rsidR="00B338A4" w:rsidRPr="00527CDF">
        <w:rPr>
          <w:rFonts w:eastAsia="ArialMT"/>
          <w:color w:val="auto"/>
        </w:rPr>
        <w:t>preço;</w:t>
      </w:r>
    </w:p>
    <w:p w:rsidR="00B338A4" w:rsidRPr="00527CDF" w:rsidRDefault="005B3F53" w:rsidP="008B11B0">
      <w:pPr>
        <w:pStyle w:val="zero2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851" w:hanging="851"/>
        <w:jc w:val="both"/>
        <w:rPr>
          <w:rFonts w:eastAsia="ArialMT"/>
          <w:color w:val="auto"/>
        </w:rPr>
      </w:pPr>
      <w:r w:rsidRPr="00527CDF">
        <w:rPr>
          <w:rFonts w:eastAsia="ArialMT"/>
          <w:color w:val="auto"/>
        </w:rPr>
        <w:t>Faixa 04</w:t>
      </w:r>
      <w:r w:rsidR="008B11B0" w:rsidRPr="00527CDF">
        <w:rPr>
          <w:rFonts w:eastAsia="ArialMT"/>
          <w:color w:val="auto"/>
        </w:rPr>
        <w:t xml:space="preserve"> – Fator de </w:t>
      </w:r>
      <w:r w:rsidR="00B338A4" w:rsidRPr="00527CDF">
        <w:rPr>
          <w:rFonts w:eastAsia="ArialMT"/>
          <w:color w:val="auto"/>
        </w:rPr>
        <w:t>Aceitação</w:t>
      </w:r>
      <w:r w:rsidR="008B11B0" w:rsidRPr="00527CDF">
        <w:rPr>
          <w:rFonts w:eastAsia="ArialMT"/>
          <w:color w:val="auto"/>
        </w:rPr>
        <w:t xml:space="preserve"> de </w:t>
      </w:r>
      <w:r w:rsidR="00413E3A" w:rsidRPr="00527CDF">
        <w:rPr>
          <w:rFonts w:eastAsia="ArialMT"/>
          <w:color w:val="auto"/>
        </w:rPr>
        <w:t>03</w:t>
      </w:r>
      <w:r w:rsidR="008B11B0" w:rsidRPr="00527CDF">
        <w:rPr>
          <w:rFonts w:eastAsia="ArialMT"/>
          <w:color w:val="auto"/>
        </w:rPr>
        <w:t xml:space="preserve">: 85% do </w:t>
      </w:r>
      <w:r w:rsidR="00B338A4" w:rsidRPr="00527CDF">
        <w:rPr>
          <w:rFonts w:eastAsia="ArialMT"/>
          <w:color w:val="auto"/>
        </w:rPr>
        <w:t>preço;</w:t>
      </w:r>
    </w:p>
    <w:p w:rsidR="00B338A4" w:rsidRPr="00527CDF" w:rsidRDefault="005B3F53" w:rsidP="008B11B0">
      <w:pPr>
        <w:pStyle w:val="zero2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851" w:hanging="851"/>
        <w:jc w:val="both"/>
        <w:rPr>
          <w:rFonts w:eastAsia="ArialMT"/>
          <w:color w:val="auto"/>
        </w:rPr>
      </w:pPr>
      <w:r w:rsidRPr="00527CDF">
        <w:rPr>
          <w:rFonts w:eastAsia="ArialMT"/>
          <w:color w:val="auto"/>
        </w:rPr>
        <w:t>Faixa 05</w:t>
      </w:r>
      <w:r w:rsidR="008B11B0" w:rsidRPr="00527CDF">
        <w:rPr>
          <w:rFonts w:eastAsia="ArialMT"/>
          <w:color w:val="auto"/>
        </w:rPr>
        <w:t xml:space="preserve"> – Fator de </w:t>
      </w:r>
      <w:r w:rsidR="00B338A4" w:rsidRPr="00527CDF">
        <w:rPr>
          <w:rFonts w:eastAsia="ArialMT"/>
          <w:color w:val="auto"/>
        </w:rPr>
        <w:t>Aceitação</w:t>
      </w:r>
      <w:r w:rsidR="00413E3A" w:rsidRPr="00527CDF">
        <w:rPr>
          <w:rFonts w:eastAsia="ArialMT"/>
          <w:color w:val="auto"/>
        </w:rPr>
        <w:t xml:space="preserve"> de 04</w:t>
      </w:r>
      <w:r w:rsidR="008B11B0" w:rsidRPr="00527CDF">
        <w:rPr>
          <w:rFonts w:eastAsia="ArialMT"/>
          <w:color w:val="auto"/>
        </w:rPr>
        <w:t xml:space="preserve">: 80% do </w:t>
      </w:r>
      <w:r w:rsidR="00B338A4" w:rsidRPr="00527CDF">
        <w:rPr>
          <w:rFonts w:eastAsia="ArialMT"/>
          <w:color w:val="auto"/>
        </w:rPr>
        <w:t>preço;</w:t>
      </w:r>
    </w:p>
    <w:p w:rsidR="00B338A4" w:rsidRPr="00527CDF" w:rsidRDefault="005B3F53" w:rsidP="008B11B0">
      <w:pPr>
        <w:pStyle w:val="zero2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851" w:hanging="851"/>
        <w:jc w:val="both"/>
        <w:rPr>
          <w:rFonts w:eastAsia="ArialMT"/>
          <w:color w:val="auto"/>
        </w:rPr>
      </w:pPr>
      <w:r w:rsidRPr="00527CDF">
        <w:rPr>
          <w:rFonts w:eastAsia="ArialMT"/>
          <w:color w:val="auto"/>
        </w:rPr>
        <w:t>Faixa 06</w:t>
      </w:r>
      <w:r w:rsidR="008B11B0" w:rsidRPr="00527CDF">
        <w:rPr>
          <w:rFonts w:eastAsia="ArialMT"/>
          <w:color w:val="auto"/>
        </w:rPr>
        <w:t xml:space="preserve"> – Fator de </w:t>
      </w:r>
      <w:r w:rsidR="00B338A4" w:rsidRPr="00527CDF">
        <w:rPr>
          <w:rFonts w:eastAsia="ArialMT"/>
          <w:color w:val="auto"/>
        </w:rPr>
        <w:t>Aceitação</w:t>
      </w:r>
      <w:r w:rsidR="008B11B0" w:rsidRPr="00527CDF">
        <w:rPr>
          <w:rFonts w:eastAsia="ArialMT"/>
          <w:color w:val="auto"/>
        </w:rPr>
        <w:t xml:space="preserve"> de </w:t>
      </w:r>
      <w:r w:rsidR="00413E3A" w:rsidRPr="00527CDF">
        <w:rPr>
          <w:rFonts w:eastAsia="ArialMT"/>
          <w:color w:val="auto"/>
        </w:rPr>
        <w:t>05</w:t>
      </w:r>
      <w:r w:rsidR="008B11B0" w:rsidRPr="00527CDF">
        <w:rPr>
          <w:rFonts w:eastAsia="ArialMT"/>
          <w:color w:val="auto"/>
        </w:rPr>
        <w:t xml:space="preserve">: 75% do </w:t>
      </w:r>
      <w:r w:rsidR="00B338A4" w:rsidRPr="00527CDF">
        <w:rPr>
          <w:rFonts w:eastAsia="ArialMT"/>
          <w:color w:val="auto"/>
        </w:rPr>
        <w:t>preço;</w:t>
      </w:r>
    </w:p>
    <w:p w:rsidR="008B11B0" w:rsidRPr="00527CDF" w:rsidRDefault="005B3F53" w:rsidP="008B11B0">
      <w:pPr>
        <w:pStyle w:val="zero2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851" w:hanging="851"/>
        <w:jc w:val="both"/>
        <w:rPr>
          <w:rFonts w:eastAsia="ArialMT"/>
          <w:color w:val="auto"/>
        </w:rPr>
      </w:pPr>
      <w:r w:rsidRPr="00527CDF">
        <w:rPr>
          <w:rFonts w:eastAsia="ArialMT"/>
          <w:color w:val="auto"/>
        </w:rPr>
        <w:t>Faixa 07</w:t>
      </w:r>
      <w:r w:rsidR="008B11B0" w:rsidRPr="00527CDF">
        <w:rPr>
          <w:rFonts w:eastAsia="ArialMT"/>
          <w:color w:val="auto"/>
        </w:rPr>
        <w:t xml:space="preserve"> – Mais de </w:t>
      </w:r>
      <w:r w:rsidR="00413E3A" w:rsidRPr="00527CDF">
        <w:rPr>
          <w:rFonts w:eastAsia="ArialMT"/>
          <w:color w:val="auto"/>
        </w:rPr>
        <w:t>05</w:t>
      </w:r>
      <w:r w:rsidR="008B11B0" w:rsidRPr="00527CDF">
        <w:rPr>
          <w:rFonts w:eastAsia="ArialMT"/>
          <w:color w:val="auto"/>
        </w:rPr>
        <w:t xml:space="preserve">: 70% do </w:t>
      </w:r>
      <w:r w:rsidR="00B338A4" w:rsidRPr="00527CDF">
        <w:rPr>
          <w:rFonts w:eastAsia="ArialMT"/>
          <w:color w:val="auto"/>
        </w:rPr>
        <w:t>preço</w:t>
      </w:r>
      <w:r w:rsidR="008B11B0" w:rsidRPr="00527CDF">
        <w:rPr>
          <w:rFonts w:eastAsia="ArialMT"/>
          <w:color w:val="auto"/>
        </w:rPr>
        <w:t xml:space="preserve"> e </w:t>
      </w:r>
      <w:r w:rsidR="00B338A4" w:rsidRPr="00527CDF">
        <w:rPr>
          <w:rFonts w:eastAsia="ArialMT"/>
          <w:color w:val="auto"/>
        </w:rPr>
        <w:t>penalização</w:t>
      </w:r>
      <w:r w:rsidR="008B11B0" w:rsidRPr="00527CDF">
        <w:rPr>
          <w:rFonts w:eastAsia="ArialMT"/>
          <w:color w:val="auto"/>
        </w:rPr>
        <w:t xml:space="preserve"> conforme contrato</w:t>
      </w:r>
      <w:r w:rsidR="00B338A4" w:rsidRPr="00527CDF">
        <w:rPr>
          <w:rFonts w:eastAsia="ArialMT"/>
          <w:color w:val="auto"/>
        </w:rPr>
        <w:t>.</w:t>
      </w:r>
    </w:p>
    <w:p w:rsidR="008B11B0" w:rsidRPr="00527CDF" w:rsidRDefault="00413E3A" w:rsidP="008B11B0">
      <w:pPr>
        <w:pStyle w:val="zero1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b/>
          <w:bCs/>
          <w:color w:val="auto"/>
        </w:rPr>
      </w:pPr>
      <w:r w:rsidRPr="00527CDF">
        <w:rPr>
          <w:rFonts w:eastAsia="ArialMT"/>
          <w:color w:val="auto"/>
        </w:rPr>
        <w:t>Não haverá</w:t>
      </w:r>
      <w:r w:rsidR="005B3F53" w:rsidRPr="00527CDF">
        <w:rPr>
          <w:rFonts w:eastAsia="ArialMT"/>
          <w:color w:val="auto"/>
        </w:rPr>
        <w:t xml:space="preserve"> </w:t>
      </w:r>
      <w:r w:rsidR="005B3F53" w:rsidRPr="00527CDF">
        <w:rPr>
          <w:rFonts w:eastAsia="ArialMT"/>
          <w:b/>
          <w:color w:val="auto"/>
        </w:rPr>
        <w:t>margem de tolerância</w:t>
      </w:r>
      <w:r w:rsidRPr="00527CDF">
        <w:rPr>
          <w:rFonts w:eastAsia="ArialMT"/>
          <w:b/>
          <w:color w:val="auto"/>
        </w:rPr>
        <w:t>,</w:t>
      </w:r>
      <w:r w:rsidR="005B3F53" w:rsidRPr="00527CDF">
        <w:rPr>
          <w:rFonts w:eastAsia="ArialMT"/>
          <w:color w:val="auto"/>
        </w:rPr>
        <w:t xml:space="preserve"> ficando a CONTRATADA responsável pela correção das irregularidades assim que notificada</w:t>
      </w:r>
      <w:r w:rsidRPr="00527CDF">
        <w:rPr>
          <w:rFonts w:eastAsia="ArialMT"/>
          <w:color w:val="auto"/>
        </w:rPr>
        <w:t xml:space="preserve"> e com a máxima urgência.</w:t>
      </w:r>
    </w:p>
    <w:p w:rsidR="00B338A4" w:rsidRPr="00527CDF" w:rsidRDefault="008B11B0" w:rsidP="00B338A4">
      <w:pPr>
        <w:pStyle w:val="zero1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b/>
          <w:bCs/>
          <w:color w:val="auto"/>
        </w:rPr>
      </w:pPr>
      <w:r w:rsidRPr="00527CDF">
        <w:rPr>
          <w:rFonts w:eastAsia="ArialMT"/>
          <w:color w:val="auto"/>
        </w:rPr>
        <w:t>O fator multiplicador corresponde a 01 (um).</w:t>
      </w:r>
    </w:p>
    <w:p w:rsidR="00294630" w:rsidRPr="00527CDF" w:rsidRDefault="00C3475A" w:rsidP="008B11B0">
      <w:pPr>
        <w:pStyle w:val="zero1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b/>
          <w:bCs/>
          <w:color w:val="auto"/>
        </w:rPr>
      </w:pPr>
      <w:r w:rsidRPr="00527CDF">
        <w:rPr>
          <w:color w:val="auto"/>
        </w:rPr>
        <w:t xml:space="preserve">No caso de reincidência, a contratada estará sujeita às penalidades </w:t>
      </w:r>
      <w:r w:rsidR="00ED29B3" w:rsidRPr="00527CDF">
        <w:rPr>
          <w:color w:val="auto"/>
        </w:rPr>
        <w:t>previstas no contrato</w:t>
      </w:r>
      <w:r w:rsidRPr="00527CDF">
        <w:rPr>
          <w:color w:val="auto"/>
        </w:rPr>
        <w:t>, sem prejuízo da glosa referente ao respectivo descumprimento</w:t>
      </w:r>
      <w:r w:rsidRPr="00527CDF">
        <w:rPr>
          <w:b/>
          <w:color w:val="auto"/>
          <w:sz w:val="19"/>
          <w:szCs w:val="19"/>
        </w:rPr>
        <w:t>.</w:t>
      </w:r>
    </w:p>
    <w:p w:rsidR="00B338A4" w:rsidRPr="00527CDF" w:rsidRDefault="00B338A4" w:rsidP="00B338A4">
      <w:pPr>
        <w:pStyle w:val="zero1"/>
        <w:autoSpaceDE w:val="0"/>
        <w:autoSpaceDN w:val="0"/>
        <w:adjustRightInd w:val="0"/>
        <w:spacing w:line="240" w:lineRule="auto"/>
        <w:jc w:val="both"/>
        <w:rPr>
          <w:b/>
          <w:color w:val="auto"/>
          <w:sz w:val="19"/>
          <w:szCs w:val="19"/>
        </w:rPr>
      </w:pPr>
    </w:p>
    <w:p w:rsidR="00427028" w:rsidRPr="00527CDF" w:rsidRDefault="00427028" w:rsidP="00427028">
      <w:pPr>
        <w:pStyle w:val="TTULO1"/>
        <w:rPr>
          <w:lang w:eastAsia="en-US"/>
        </w:rPr>
      </w:pPr>
      <w:r w:rsidRPr="00527CDF">
        <w:rPr>
          <w:lang w:eastAsia="en-US"/>
        </w:rPr>
        <w:t>DO CONTRADITÓRIO E AMPLA DEFESA</w:t>
      </w:r>
    </w:p>
    <w:p w:rsidR="00427028" w:rsidRPr="00527CDF" w:rsidRDefault="00427028" w:rsidP="00427028">
      <w:pPr>
        <w:pStyle w:val="zero1"/>
        <w:numPr>
          <w:ilvl w:val="1"/>
          <w:numId w:val="2"/>
        </w:numPr>
        <w:ind w:left="0" w:firstLine="0"/>
        <w:jc w:val="both"/>
        <w:rPr>
          <w:color w:val="auto"/>
        </w:rPr>
      </w:pPr>
      <w:r w:rsidRPr="00527CDF">
        <w:rPr>
          <w:color w:val="auto"/>
        </w:rPr>
        <w:t>Conforme item 2.6 deste Acordo de Nív</w:t>
      </w:r>
      <w:r w:rsidR="0077537A" w:rsidRPr="00527CDF">
        <w:rPr>
          <w:color w:val="auto"/>
        </w:rPr>
        <w:t>el de Serviço, o preposto poderá</w:t>
      </w:r>
      <w:r w:rsidRPr="00527CDF">
        <w:rPr>
          <w:color w:val="auto"/>
        </w:rPr>
        <w:t xml:space="preserve"> relatar</w:t>
      </w:r>
      <w:r w:rsidR="004B159D" w:rsidRPr="00527CDF">
        <w:rPr>
          <w:color w:val="auto"/>
        </w:rPr>
        <w:t xml:space="preserve"> as divergências em relação às ocorrências observadas pelo Fiscal do Contrato.</w:t>
      </w:r>
    </w:p>
    <w:p w:rsidR="004B159D" w:rsidRPr="00527CDF" w:rsidRDefault="004B159D" w:rsidP="004B159D">
      <w:pPr>
        <w:pStyle w:val="zero1"/>
        <w:jc w:val="both"/>
        <w:rPr>
          <w:color w:val="auto"/>
        </w:rPr>
      </w:pPr>
    </w:p>
    <w:p w:rsidR="004F3599" w:rsidRPr="00527CDF" w:rsidRDefault="004F3599" w:rsidP="004B159D">
      <w:pPr>
        <w:pStyle w:val="TTULO1"/>
        <w:numPr>
          <w:ilvl w:val="0"/>
          <w:numId w:val="0"/>
        </w:numPr>
        <w:ind w:left="360" w:hanging="360"/>
      </w:pPr>
    </w:p>
    <w:p w:rsidR="00612F6D" w:rsidRPr="00527CDF" w:rsidRDefault="00612F6D" w:rsidP="004B159D">
      <w:pPr>
        <w:pStyle w:val="TTULO1"/>
        <w:numPr>
          <w:ilvl w:val="0"/>
          <w:numId w:val="0"/>
        </w:numPr>
        <w:ind w:left="360" w:hanging="360"/>
      </w:pPr>
    </w:p>
    <w:p w:rsidR="0077537A" w:rsidRPr="00E26A05" w:rsidRDefault="0077537A" w:rsidP="0077537A">
      <w:pPr>
        <w:pStyle w:val="western"/>
        <w:spacing w:before="120" w:beforeAutospacing="0" w:after="0" w:line="120" w:lineRule="auto"/>
        <w:ind w:left="357"/>
        <w:jc w:val="center"/>
        <w:rPr>
          <w:color w:val="auto"/>
          <w:highlight w:val="yellow"/>
        </w:rPr>
      </w:pPr>
      <w:proofErr w:type="spellStart"/>
      <w:proofErr w:type="gramStart"/>
      <w:r w:rsidRPr="00E26A05">
        <w:rPr>
          <w:b/>
          <w:bCs/>
          <w:color w:val="auto"/>
          <w:highlight w:val="yellow"/>
        </w:rPr>
        <w:t>xxxxxxxxxxxxxxxxxxxxxxxxxxxxxxxxxxxx</w:t>
      </w:r>
      <w:proofErr w:type="spellEnd"/>
      <w:proofErr w:type="gramEnd"/>
    </w:p>
    <w:p w:rsidR="004B159D" w:rsidRPr="00527CDF" w:rsidRDefault="0077537A" w:rsidP="0077537A">
      <w:pPr>
        <w:pStyle w:val="western"/>
        <w:spacing w:before="120" w:beforeAutospacing="0" w:after="0" w:line="120" w:lineRule="auto"/>
        <w:ind w:left="357"/>
        <w:jc w:val="center"/>
        <w:rPr>
          <w:color w:val="auto"/>
        </w:rPr>
      </w:pPr>
      <w:r w:rsidRPr="00E26A05">
        <w:rPr>
          <w:color w:val="auto"/>
          <w:highlight w:val="yellow"/>
        </w:rPr>
        <w:t>Preposto</w:t>
      </w:r>
    </w:p>
    <w:p w:rsidR="004B159D" w:rsidRPr="00527CDF" w:rsidRDefault="004B159D" w:rsidP="004B159D">
      <w:pPr>
        <w:pStyle w:val="TTULO1"/>
        <w:numPr>
          <w:ilvl w:val="0"/>
          <w:numId w:val="0"/>
        </w:numPr>
        <w:ind w:left="360" w:hanging="360"/>
      </w:pPr>
    </w:p>
    <w:p w:rsidR="00612F6D" w:rsidRPr="00527CDF" w:rsidRDefault="00612F6D" w:rsidP="004B159D">
      <w:pPr>
        <w:pStyle w:val="TTULO1"/>
        <w:numPr>
          <w:ilvl w:val="0"/>
          <w:numId w:val="0"/>
        </w:numPr>
        <w:ind w:left="360" w:hanging="360"/>
      </w:pPr>
    </w:p>
    <w:p w:rsidR="004B159D" w:rsidRPr="00527CDF" w:rsidRDefault="004B159D" w:rsidP="004B159D">
      <w:pPr>
        <w:pStyle w:val="TTULO1"/>
        <w:numPr>
          <w:ilvl w:val="0"/>
          <w:numId w:val="0"/>
        </w:numPr>
        <w:ind w:left="360" w:hanging="360"/>
      </w:pPr>
    </w:p>
    <w:p w:rsidR="004B159D" w:rsidRPr="00527CDF" w:rsidRDefault="004B159D" w:rsidP="004B159D">
      <w:pPr>
        <w:pStyle w:val="TTULO1"/>
        <w:rPr>
          <w:lang w:eastAsia="en-US"/>
        </w:rPr>
      </w:pPr>
      <w:r w:rsidRPr="00527CDF">
        <w:rPr>
          <w:lang w:eastAsia="en-US"/>
        </w:rPr>
        <w:t>DO PARECER</w:t>
      </w:r>
    </w:p>
    <w:p w:rsidR="004B159D" w:rsidRPr="00527CDF" w:rsidRDefault="004B159D" w:rsidP="004B159D">
      <w:pPr>
        <w:pStyle w:val="zero1"/>
        <w:numPr>
          <w:ilvl w:val="1"/>
          <w:numId w:val="2"/>
        </w:numPr>
        <w:ind w:left="0" w:firstLine="0"/>
        <w:jc w:val="both"/>
        <w:rPr>
          <w:color w:val="auto"/>
        </w:rPr>
      </w:pPr>
      <w:r w:rsidRPr="00527CDF">
        <w:rPr>
          <w:color w:val="auto"/>
        </w:rPr>
        <w:t>O Fiscal de Contrato deverá, de forma fundamentada, relatar se acata (ou não) o Contraditório do Preposto bem como indicar o Fator de Aceitação advindo do somatório do Resultado Ponderado constante neste Termo.</w:t>
      </w:r>
    </w:p>
    <w:p w:rsidR="004B159D" w:rsidRPr="00527CDF" w:rsidRDefault="004B159D" w:rsidP="004B159D">
      <w:pPr>
        <w:pStyle w:val="TTULO1"/>
        <w:numPr>
          <w:ilvl w:val="0"/>
          <w:numId w:val="0"/>
        </w:numPr>
        <w:rPr>
          <w:lang w:eastAsia="en-US"/>
        </w:rPr>
      </w:pPr>
    </w:p>
    <w:p w:rsidR="0077537A" w:rsidRPr="00527CDF" w:rsidRDefault="0077537A" w:rsidP="004B159D">
      <w:pPr>
        <w:pStyle w:val="TTULO1"/>
        <w:numPr>
          <w:ilvl w:val="0"/>
          <w:numId w:val="0"/>
        </w:numPr>
        <w:ind w:left="360" w:hanging="360"/>
      </w:pPr>
    </w:p>
    <w:p w:rsidR="0077537A" w:rsidRPr="00527CDF" w:rsidRDefault="0077537A" w:rsidP="004B159D">
      <w:pPr>
        <w:pStyle w:val="TTULO1"/>
        <w:numPr>
          <w:ilvl w:val="0"/>
          <w:numId w:val="0"/>
        </w:numPr>
        <w:ind w:left="360" w:hanging="360"/>
      </w:pPr>
    </w:p>
    <w:p w:rsidR="00427028" w:rsidRPr="00527CDF" w:rsidRDefault="00E0441F" w:rsidP="00EB55B9">
      <w:pPr>
        <w:spacing w:after="360" w:line="276" w:lineRule="auto"/>
        <w:ind w:left="360"/>
        <w:jc w:val="center"/>
        <w:rPr>
          <w:lang w:eastAsia="en-US"/>
        </w:rPr>
      </w:pPr>
      <w:r w:rsidRPr="00527CDF">
        <w:rPr>
          <w:rFonts w:cs="Times New Roman"/>
        </w:rPr>
        <w:t xml:space="preserve">Rio de </w:t>
      </w:r>
      <w:proofErr w:type="gramStart"/>
      <w:r w:rsidRPr="00527CDF">
        <w:rPr>
          <w:rFonts w:cs="Times New Roman"/>
        </w:rPr>
        <w:t>Janeiro,RJ</w:t>
      </w:r>
      <w:proofErr w:type="gramEnd"/>
      <w:r w:rsidR="0077537A" w:rsidRPr="00527CDF">
        <w:rPr>
          <w:rFonts w:cs="Times New Roman"/>
        </w:rPr>
        <w:t xml:space="preserve">, ___de _________ </w:t>
      </w:r>
      <w:proofErr w:type="spellStart"/>
      <w:r w:rsidR="0077537A" w:rsidRPr="00527CDF">
        <w:rPr>
          <w:rFonts w:cs="Times New Roman"/>
        </w:rPr>
        <w:t>de</w:t>
      </w:r>
      <w:proofErr w:type="spellEnd"/>
      <w:r w:rsidR="0077537A" w:rsidRPr="00527CDF">
        <w:rPr>
          <w:rFonts w:cs="Times New Roman"/>
        </w:rPr>
        <w:t xml:space="preserve"> 20</w:t>
      </w:r>
      <w:r w:rsidR="00F1288F">
        <w:rPr>
          <w:rFonts w:cs="Times New Roman"/>
        </w:rPr>
        <w:t>2</w:t>
      </w:r>
      <w:r w:rsidR="00421CF7">
        <w:rPr>
          <w:rFonts w:cs="Times New Roman"/>
        </w:rPr>
        <w:t>6</w:t>
      </w:r>
    </w:p>
    <w:p w:rsidR="004F3599" w:rsidRPr="00527CDF" w:rsidRDefault="004F3599" w:rsidP="00427028">
      <w:pPr>
        <w:pStyle w:val="TTULO1"/>
        <w:numPr>
          <w:ilvl w:val="0"/>
          <w:numId w:val="0"/>
        </w:numPr>
        <w:rPr>
          <w:lang w:eastAsia="en-US"/>
        </w:rPr>
      </w:pPr>
    </w:p>
    <w:p w:rsidR="0077537A" w:rsidRPr="00527CDF" w:rsidRDefault="0077537A" w:rsidP="0077537A">
      <w:pPr>
        <w:pStyle w:val="western"/>
        <w:spacing w:before="120" w:beforeAutospacing="0" w:after="0" w:line="120" w:lineRule="auto"/>
        <w:ind w:left="357"/>
        <w:jc w:val="center"/>
        <w:rPr>
          <w:color w:val="auto"/>
        </w:rPr>
      </w:pPr>
      <w:proofErr w:type="spellStart"/>
      <w:proofErr w:type="gramStart"/>
      <w:r w:rsidRPr="00527CDF">
        <w:rPr>
          <w:b/>
          <w:bCs/>
          <w:color w:val="auto"/>
        </w:rPr>
        <w:t>xxxxxxxxxxxxxxxxxxxxxxxxxxxxxxxxxxxx</w:t>
      </w:r>
      <w:proofErr w:type="spellEnd"/>
      <w:proofErr w:type="gramEnd"/>
    </w:p>
    <w:p w:rsidR="0077537A" w:rsidRPr="00527CDF" w:rsidRDefault="0077537A" w:rsidP="0077537A">
      <w:pPr>
        <w:pStyle w:val="western"/>
        <w:spacing w:before="120" w:beforeAutospacing="0" w:after="0" w:line="120" w:lineRule="auto"/>
        <w:ind w:left="357"/>
        <w:jc w:val="center"/>
        <w:rPr>
          <w:color w:val="auto"/>
        </w:rPr>
      </w:pPr>
      <w:r w:rsidRPr="00527CDF">
        <w:rPr>
          <w:color w:val="auto"/>
        </w:rPr>
        <w:t>Fiscal do Contrato</w:t>
      </w:r>
    </w:p>
    <w:p w:rsidR="004F3599" w:rsidRPr="00527CDF" w:rsidRDefault="004F3599" w:rsidP="004B0DAD">
      <w:pPr>
        <w:spacing w:line="276" w:lineRule="auto"/>
        <w:ind w:left="360"/>
        <w:jc w:val="left"/>
        <w:rPr>
          <w:rFonts w:cs="Times New Roman"/>
        </w:rPr>
      </w:pPr>
    </w:p>
    <w:p w:rsidR="00612F6D" w:rsidRPr="00527CDF" w:rsidRDefault="00612F6D" w:rsidP="004B0DAD">
      <w:pPr>
        <w:spacing w:line="276" w:lineRule="auto"/>
        <w:ind w:left="360"/>
        <w:jc w:val="left"/>
        <w:rPr>
          <w:rFonts w:cs="Times New Roman"/>
        </w:rPr>
      </w:pPr>
    </w:p>
    <w:p w:rsidR="00B338A4" w:rsidRPr="00527CDF" w:rsidRDefault="0077537A" w:rsidP="004B0DAD">
      <w:pPr>
        <w:spacing w:line="276" w:lineRule="auto"/>
        <w:ind w:left="360"/>
        <w:jc w:val="left"/>
        <w:rPr>
          <w:rFonts w:cs="Times New Roman"/>
        </w:rPr>
      </w:pPr>
      <w:r w:rsidRPr="00527CDF">
        <w:rPr>
          <w:rFonts w:cs="Times New Roman"/>
        </w:rPr>
        <w:t>De Acordo:</w:t>
      </w:r>
    </w:p>
    <w:p w:rsidR="004B0DAD" w:rsidRPr="00527CDF" w:rsidRDefault="004B0DAD" w:rsidP="004B0DAD">
      <w:pPr>
        <w:spacing w:line="276" w:lineRule="auto"/>
        <w:ind w:left="360"/>
        <w:jc w:val="left"/>
      </w:pPr>
    </w:p>
    <w:p w:rsidR="001D2E09" w:rsidRDefault="001D2E09" w:rsidP="001D2E09">
      <w:pPr>
        <w:spacing w:line="240" w:lineRule="auto"/>
        <w:jc w:val="center"/>
        <w:rPr>
          <w:b/>
          <w:bCs/>
        </w:rPr>
      </w:pPr>
    </w:p>
    <w:p w:rsidR="001D2E09" w:rsidRDefault="001D2E09" w:rsidP="001D2E09">
      <w:pPr>
        <w:spacing w:line="240" w:lineRule="auto"/>
        <w:jc w:val="center"/>
        <w:rPr>
          <w:b/>
          <w:bCs/>
        </w:rPr>
      </w:pPr>
    </w:p>
    <w:p w:rsidR="006D227D" w:rsidRDefault="00EB55B9" w:rsidP="006D227D">
      <w:pPr>
        <w:spacing w:line="240" w:lineRule="auto"/>
        <w:jc w:val="center"/>
        <w:rPr>
          <w:b/>
          <w:bCs/>
        </w:rPr>
      </w:pPr>
      <w:r>
        <w:rPr>
          <w:b/>
          <w:bCs/>
        </w:rPr>
        <w:t>RODRIGO COSTA FEDOZZI</w:t>
      </w:r>
      <w:r w:rsidR="00421CF7">
        <w:rPr>
          <w:b/>
          <w:bCs/>
        </w:rPr>
        <w:t xml:space="preserve"> – </w:t>
      </w:r>
      <w:r w:rsidR="001D2E09" w:rsidRPr="00E479B2">
        <w:rPr>
          <w:b/>
          <w:bCs/>
        </w:rPr>
        <w:t>C</w:t>
      </w:r>
      <w:r w:rsidR="00421CF7">
        <w:rPr>
          <w:b/>
          <w:bCs/>
        </w:rPr>
        <w:t>el</w:t>
      </w:r>
      <w:bookmarkStart w:id="0" w:name="_GoBack"/>
      <w:bookmarkEnd w:id="0"/>
    </w:p>
    <w:p w:rsidR="001D2E09" w:rsidRPr="006D227D" w:rsidRDefault="001D2E09" w:rsidP="006D227D">
      <w:pPr>
        <w:spacing w:line="240" w:lineRule="auto"/>
        <w:jc w:val="center"/>
      </w:pPr>
      <w:r w:rsidRPr="00E479B2">
        <w:rPr>
          <w:color w:val="000000"/>
        </w:rPr>
        <w:t xml:space="preserve">Ordenador de Despesas da </w:t>
      </w:r>
      <w:proofErr w:type="spellStart"/>
      <w:r w:rsidR="006D227D">
        <w:rPr>
          <w:color w:val="000000"/>
        </w:rPr>
        <w:t>EsIE</w:t>
      </w:r>
      <w:proofErr w:type="spellEnd"/>
    </w:p>
    <w:p w:rsidR="00612F6D" w:rsidRPr="00527CDF" w:rsidRDefault="00612F6D" w:rsidP="004B0DAD">
      <w:pPr>
        <w:pStyle w:val="western"/>
        <w:spacing w:before="120" w:beforeAutospacing="0" w:after="0" w:line="120" w:lineRule="auto"/>
        <w:ind w:left="357"/>
        <w:jc w:val="center"/>
        <w:rPr>
          <w:color w:val="auto"/>
        </w:rPr>
      </w:pPr>
    </w:p>
    <w:p w:rsidR="00612F6D" w:rsidRPr="00527CDF" w:rsidRDefault="00612F6D" w:rsidP="004B0DAD">
      <w:pPr>
        <w:pStyle w:val="western"/>
        <w:spacing w:before="120" w:beforeAutospacing="0" w:after="0" w:line="120" w:lineRule="auto"/>
        <w:ind w:left="357"/>
        <w:jc w:val="center"/>
        <w:rPr>
          <w:color w:val="auto"/>
        </w:rPr>
      </w:pPr>
    </w:p>
    <w:p w:rsidR="00B338A4" w:rsidRPr="00527CDF" w:rsidRDefault="00B338A4" w:rsidP="00B338A4">
      <w:pPr>
        <w:pStyle w:val="zero1"/>
        <w:autoSpaceDE w:val="0"/>
        <w:autoSpaceDN w:val="0"/>
        <w:adjustRightInd w:val="0"/>
        <w:spacing w:line="240" w:lineRule="auto"/>
        <w:jc w:val="center"/>
        <w:rPr>
          <w:b/>
          <w:bCs/>
          <w:color w:val="auto"/>
        </w:rPr>
      </w:pPr>
    </w:p>
    <w:p w:rsidR="00612F6D" w:rsidRPr="00527CDF" w:rsidRDefault="00612F6D" w:rsidP="00B338A4">
      <w:pPr>
        <w:pStyle w:val="zero1"/>
        <w:autoSpaceDE w:val="0"/>
        <w:autoSpaceDN w:val="0"/>
        <w:adjustRightInd w:val="0"/>
        <w:spacing w:line="240" w:lineRule="auto"/>
        <w:jc w:val="center"/>
        <w:rPr>
          <w:b/>
          <w:bCs/>
          <w:color w:val="auto"/>
        </w:rPr>
      </w:pPr>
    </w:p>
    <w:p w:rsidR="00612F6D" w:rsidRPr="00527CDF" w:rsidRDefault="00612F6D" w:rsidP="00B338A4">
      <w:pPr>
        <w:pStyle w:val="zero1"/>
        <w:autoSpaceDE w:val="0"/>
        <w:autoSpaceDN w:val="0"/>
        <w:adjustRightInd w:val="0"/>
        <w:spacing w:line="240" w:lineRule="auto"/>
        <w:jc w:val="center"/>
        <w:rPr>
          <w:b/>
          <w:bCs/>
          <w:color w:val="auto"/>
        </w:rPr>
      </w:pPr>
    </w:p>
    <w:sectPr w:rsidR="00612F6D" w:rsidRPr="00527CDF" w:rsidSect="00665769">
      <w:footerReference w:type="default" r:id="rId9"/>
      <w:pgSz w:w="11906" w:h="16838" w:code="9"/>
      <w:pgMar w:top="1417" w:right="1134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F24" w:rsidRDefault="00503F24" w:rsidP="002F361B">
      <w:pPr>
        <w:spacing w:line="240" w:lineRule="auto"/>
      </w:pPr>
      <w:r>
        <w:separator/>
      </w:r>
    </w:p>
  </w:endnote>
  <w:endnote w:type="continuationSeparator" w:id="0">
    <w:p w:rsidR="00503F24" w:rsidRDefault="00503F24" w:rsidP="002F36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61B" w:rsidRPr="00C06DC6" w:rsidRDefault="002F361B" w:rsidP="002F361B">
    <w:pPr>
      <w:pStyle w:val="Rodap"/>
      <w:spacing w:line="276" w:lineRule="auto"/>
      <w:rPr>
        <w:rFonts w:cs="Times New Roman"/>
      </w:rPr>
    </w:pPr>
    <w:r w:rsidRPr="00C06DC6">
      <w:rPr>
        <w:rFonts w:cs="Times New Roman"/>
      </w:rPr>
      <w:t>______________________________________________________________</w:t>
    </w:r>
  </w:p>
  <w:p w:rsidR="002F361B" w:rsidRPr="00E26A05" w:rsidRDefault="002F361B" w:rsidP="002F361B">
    <w:pPr>
      <w:pStyle w:val="Rodap"/>
      <w:spacing w:line="276" w:lineRule="auto"/>
      <w:rPr>
        <w:color w:val="00B050"/>
        <w:sz w:val="12"/>
        <w:highlight w:val="yellow"/>
      </w:rPr>
    </w:pPr>
    <w:r w:rsidRPr="00E26A05">
      <w:rPr>
        <w:color w:val="00B050"/>
        <w:sz w:val="12"/>
        <w:highlight w:val="yellow"/>
      </w:rPr>
      <w:t>Comissão Permanente de Atualização de Editais da Consultoria-Geral da União</w:t>
    </w:r>
  </w:p>
  <w:p w:rsidR="002F361B" w:rsidRPr="00E26A05" w:rsidRDefault="002F361B" w:rsidP="002F361B">
    <w:pPr>
      <w:pStyle w:val="Rodap"/>
      <w:spacing w:line="276" w:lineRule="auto"/>
      <w:rPr>
        <w:color w:val="00B050"/>
        <w:sz w:val="12"/>
        <w:highlight w:val="yellow"/>
      </w:rPr>
    </w:pPr>
    <w:r w:rsidRPr="00E26A05">
      <w:rPr>
        <w:color w:val="00B050"/>
        <w:sz w:val="12"/>
        <w:highlight w:val="yellow"/>
      </w:rPr>
      <w:t>Edital modelo para Pregão Eletrônico - SRP: Serviços não contínuos, Habilitação Simplificada– Ampla Participação</w:t>
    </w:r>
  </w:p>
  <w:p w:rsidR="002F361B" w:rsidRPr="001E0BA4" w:rsidRDefault="002F361B" w:rsidP="002F361B">
    <w:pPr>
      <w:pStyle w:val="Rodap"/>
      <w:spacing w:line="276" w:lineRule="auto"/>
      <w:rPr>
        <w:color w:val="00B050"/>
      </w:rPr>
    </w:pPr>
    <w:r w:rsidRPr="00E26A05">
      <w:rPr>
        <w:color w:val="00B050"/>
        <w:sz w:val="12"/>
        <w:highlight w:val="yellow"/>
      </w:rPr>
      <w:t>Atualização: Janeiro/2016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F24" w:rsidRDefault="00503F24" w:rsidP="002F361B">
      <w:pPr>
        <w:spacing w:line="240" w:lineRule="auto"/>
      </w:pPr>
      <w:r>
        <w:separator/>
      </w:r>
    </w:p>
  </w:footnote>
  <w:footnote w:type="continuationSeparator" w:id="0">
    <w:p w:rsidR="00503F24" w:rsidRDefault="00503F24" w:rsidP="002F36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808E573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684FEB"/>
    <w:multiLevelType w:val="multilevel"/>
    <w:tmpl w:val="83722BEC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8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84" w:hanging="1800"/>
      </w:pPr>
      <w:rPr>
        <w:rFonts w:hint="default"/>
      </w:rPr>
    </w:lvl>
  </w:abstractNum>
  <w:abstractNum w:abstractNumId="3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AB3F3B"/>
    <w:multiLevelType w:val="hybridMultilevel"/>
    <w:tmpl w:val="DD48C4B6"/>
    <w:lvl w:ilvl="0" w:tplc="0D303AE8">
      <w:start w:val="1"/>
      <w:numFmt w:val="decimal"/>
      <w:lvlText w:val="%1.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59F"/>
    <w:multiLevelType w:val="multilevel"/>
    <w:tmpl w:val="5B12414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6" w15:restartNumberingAfterBreak="0">
    <w:nsid w:val="16C36EA0"/>
    <w:multiLevelType w:val="multilevel"/>
    <w:tmpl w:val="992A7FBA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83F64BF"/>
    <w:multiLevelType w:val="multilevel"/>
    <w:tmpl w:val="C8282ED0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52" w:hanging="5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DDE63F8E"/>
    <w:lvl w:ilvl="0">
      <w:start w:val="1"/>
      <w:numFmt w:val="decimal"/>
      <w:pStyle w:val="Nivel1"/>
      <w:lvlText w:val="%1."/>
      <w:lvlJc w:val="left"/>
      <w:pPr>
        <w:ind w:left="7165" w:hanging="360"/>
      </w:pPr>
      <w:rPr>
        <w:b/>
      </w:rPr>
    </w:lvl>
    <w:lvl w:ilvl="1">
      <w:start w:val="1"/>
      <w:numFmt w:val="decimal"/>
      <w:lvlText w:val="%1.%2."/>
      <w:lvlJc w:val="left"/>
      <w:pPr>
        <w:ind w:left="5111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319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D86C0C"/>
    <w:multiLevelType w:val="multilevel"/>
    <w:tmpl w:val="29E825A0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204D4F7D"/>
    <w:multiLevelType w:val="multilevel"/>
    <w:tmpl w:val="90E4F7BE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32" w:hanging="5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36" w:hanging="1800"/>
      </w:pPr>
      <w:rPr>
        <w:rFonts w:hint="default"/>
      </w:rPr>
    </w:lvl>
  </w:abstractNum>
  <w:abstractNum w:abstractNumId="11" w15:restartNumberingAfterBreak="0">
    <w:nsid w:val="242B44AE"/>
    <w:multiLevelType w:val="multilevel"/>
    <w:tmpl w:val="C8B8D1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2F265F"/>
    <w:multiLevelType w:val="multilevel"/>
    <w:tmpl w:val="6922D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14" w15:restartNumberingAfterBreak="0">
    <w:nsid w:val="42754175"/>
    <w:multiLevelType w:val="multilevel"/>
    <w:tmpl w:val="5734E1CA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4F621E9E"/>
    <w:multiLevelType w:val="multilevel"/>
    <w:tmpl w:val="A6B635D8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F7753CD"/>
    <w:multiLevelType w:val="multilevel"/>
    <w:tmpl w:val="3668B1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17" w15:restartNumberingAfterBreak="0">
    <w:nsid w:val="5A523A1B"/>
    <w:multiLevelType w:val="multilevel"/>
    <w:tmpl w:val="B1E2D4F0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60E56AD6"/>
    <w:multiLevelType w:val="multilevel"/>
    <w:tmpl w:val="B32883F0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19" w15:restartNumberingAfterBreak="0">
    <w:nsid w:val="679C15A2"/>
    <w:multiLevelType w:val="multilevel"/>
    <w:tmpl w:val="52F62C0E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82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0" w15:restartNumberingAfterBreak="0">
    <w:nsid w:val="6B3946ED"/>
    <w:multiLevelType w:val="multilevel"/>
    <w:tmpl w:val="66066F58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800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color w:val="auto"/>
      </w:rPr>
    </w:lvl>
  </w:abstractNum>
  <w:abstractNum w:abstractNumId="21" w15:restartNumberingAfterBreak="0">
    <w:nsid w:val="6D842364"/>
    <w:multiLevelType w:val="multilevel"/>
    <w:tmpl w:val="633426E2"/>
    <w:lvl w:ilvl="0">
      <w:start w:val="1"/>
      <w:numFmt w:val="decimal"/>
      <w:pStyle w:val="TTULO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2" w15:restartNumberingAfterBreak="0">
    <w:nsid w:val="6D9837A8"/>
    <w:multiLevelType w:val="hybridMultilevel"/>
    <w:tmpl w:val="04C4272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104EB"/>
    <w:multiLevelType w:val="multilevel"/>
    <w:tmpl w:val="B08C84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751621D1"/>
    <w:multiLevelType w:val="multilevel"/>
    <w:tmpl w:val="06BCC9EE"/>
    <w:lvl w:ilvl="0">
      <w:start w:val="1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61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25" w15:restartNumberingAfterBreak="0">
    <w:nsid w:val="760E535A"/>
    <w:multiLevelType w:val="hybridMultilevel"/>
    <w:tmpl w:val="DBD89DD2"/>
    <w:lvl w:ilvl="0" w:tplc="FC1C4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AEF3E2">
      <w:start w:val="1"/>
      <w:numFmt w:val="lowerLetter"/>
      <w:pStyle w:val="TITULO2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3697A"/>
    <w:multiLevelType w:val="multilevel"/>
    <w:tmpl w:val="788298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num w:numId="1">
    <w:abstractNumId w:val="25"/>
  </w:num>
  <w:num w:numId="2">
    <w:abstractNumId w:val="21"/>
  </w:num>
  <w:num w:numId="3">
    <w:abstractNumId w:val="1"/>
  </w:num>
  <w:num w:numId="4">
    <w:abstractNumId w:val="16"/>
  </w:num>
  <w:num w:numId="5">
    <w:abstractNumId w:val="3"/>
  </w:num>
  <w:num w:numId="6">
    <w:abstractNumId w:val="11"/>
  </w:num>
  <w:num w:numId="7">
    <w:abstractNumId w:val="8"/>
  </w:num>
  <w:num w:numId="8">
    <w:abstractNumId w:val="22"/>
  </w:num>
  <w:num w:numId="9">
    <w:abstractNumId w:val="21"/>
  </w:num>
  <w:num w:numId="10">
    <w:abstractNumId w:val="6"/>
  </w:num>
  <w:num w:numId="11">
    <w:abstractNumId w:val="17"/>
  </w:num>
  <w:num w:numId="12">
    <w:abstractNumId w:val="2"/>
  </w:num>
  <w:num w:numId="13">
    <w:abstractNumId w:val="24"/>
  </w:num>
  <w:num w:numId="14">
    <w:abstractNumId w:val="15"/>
  </w:num>
  <w:num w:numId="15">
    <w:abstractNumId w:val="0"/>
  </w:num>
  <w:num w:numId="16">
    <w:abstractNumId w:val="9"/>
  </w:num>
  <w:num w:numId="17">
    <w:abstractNumId w:val="26"/>
  </w:num>
  <w:num w:numId="18">
    <w:abstractNumId w:val="7"/>
  </w:num>
  <w:num w:numId="19">
    <w:abstractNumId w:val="5"/>
  </w:num>
  <w:num w:numId="20">
    <w:abstractNumId w:val="19"/>
  </w:num>
  <w:num w:numId="21">
    <w:abstractNumId w:val="10"/>
  </w:num>
  <w:num w:numId="22">
    <w:abstractNumId w:val="23"/>
  </w:num>
  <w:num w:numId="23">
    <w:abstractNumId w:val="12"/>
  </w:num>
  <w:num w:numId="24">
    <w:abstractNumId w:val="13"/>
  </w:num>
  <w:num w:numId="25">
    <w:abstractNumId w:val="20"/>
  </w:num>
  <w:num w:numId="26">
    <w:abstractNumId w:val="18"/>
  </w:num>
  <w:num w:numId="27">
    <w:abstractNumId w:val="14"/>
  </w:num>
  <w:num w:numId="28">
    <w:abstractNumId w:val="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290F"/>
    <w:rsid w:val="00000AA1"/>
    <w:rsid w:val="00005714"/>
    <w:rsid w:val="00024756"/>
    <w:rsid w:val="000253E1"/>
    <w:rsid w:val="00037F88"/>
    <w:rsid w:val="000405D0"/>
    <w:rsid w:val="00041173"/>
    <w:rsid w:val="00045762"/>
    <w:rsid w:val="00046E90"/>
    <w:rsid w:val="00052B23"/>
    <w:rsid w:val="000572A2"/>
    <w:rsid w:val="00060021"/>
    <w:rsid w:val="00065060"/>
    <w:rsid w:val="0008009D"/>
    <w:rsid w:val="00096FB9"/>
    <w:rsid w:val="00097235"/>
    <w:rsid w:val="000C5695"/>
    <w:rsid w:val="000E3A4C"/>
    <w:rsid w:val="000F1DB7"/>
    <w:rsid w:val="00103353"/>
    <w:rsid w:val="00103C0E"/>
    <w:rsid w:val="00122611"/>
    <w:rsid w:val="00136F40"/>
    <w:rsid w:val="00140A25"/>
    <w:rsid w:val="00160494"/>
    <w:rsid w:val="00161176"/>
    <w:rsid w:val="00162FB0"/>
    <w:rsid w:val="001711EE"/>
    <w:rsid w:val="0018492A"/>
    <w:rsid w:val="001905D5"/>
    <w:rsid w:val="001926CE"/>
    <w:rsid w:val="00195A67"/>
    <w:rsid w:val="001A7F2D"/>
    <w:rsid w:val="001B23DE"/>
    <w:rsid w:val="001B516D"/>
    <w:rsid w:val="001B52A5"/>
    <w:rsid w:val="001B592D"/>
    <w:rsid w:val="001B77B5"/>
    <w:rsid w:val="001C3C6A"/>
    <w:rsid w:val="001C454A"/>
    <w:rsid w:val="001D2E09"/>
    <w:rsid w:val="001E0BA4"/>
    <w:rsid w:val="001E1CB8"/>
    <w:rsid w:val="001E49A0"/>
    <w:rsid w:val="001E5E45"/>
    <w:rsid w:val="001F2848"/>
    <w:rsid w:val="001F794D"/>
    <w:rsid w:val="002014F0"/>
    <w:rsid w:val="0024002E"/>
    <w:rsid w:val="0024251D"/>
    <w:rsid w:val="002542EA"/>
    <w:rsid w:val="002637C2"/>
    <w:rsid w:val="0026541A"/>
    <w:rsid w:val="00273D2A"/>
    <w:rsid w:val="00286073"/>
    <w:rsid w:val="002900EB"/>
    <w:rsid w:val="00294630"/>
    <w:rsid w:val="00297412"/>
    <w:rsid w:val="002A6D18"/>
    <w:rsid w:val="002B009F"/>
    <w:rsid w:val="002D4C35"/>
    <w:rsid w:val="002D70E5"/>
    <w:rsid w:val="002F1BCB"/>
    <w:rsid w:val="002F361B"/>
    <w:rsid w:val="00317894"/>
    <w:rsid w:val="00322015"/>
    <w:rsid w:val="00365E72"/>
    <w:rsid w:val="003667CA"/>
    <w:rsid w:val="003711BD"/>
    <w:rsid w:val="00374322"/>
    <w:rsid w:val="00390236"/>
    <w:rsid w:val="00390D02"/>
    <w:rsid w:val="003A54EC"/>
    <w:rsid w:val="003A637F"/>
    <w:rsid w:val="003A6CC7"/>
    <w:rsid w:val="003B7050"/>
    <w:rsid w:val="003C3F51"/>
    <w:rsid w:val="003C4AFA"/>
    <w:rsid w:val="003C7C5B"/>
    <w:rsid w:val="003D4A03"/>
    <w:rsid w:val="003E364A"/>
    <w:rsid w:val="003F7997"/>
    <w:rsid w:val="0040136F"/>
    <w:rsid w:val="00413E3A"/>
    <w:rsid w:val="00421CF7"/>
    <w:rsid w:val="00427028"/>
    <w:rsid w:val="00427C8E"/>
    <w:rsid w:val="00467D9C"/>
    <w:rsid w:val="00471B5A"/>
    <w:rsid w:val="00482BDB"/>
    <w:rsid w:val="00482CDC"/>
    <w:rsid w:val="00493A61"/>
    <w:rsid w:val="0049764F"/>
    <w:rsid w:val="004B0DAD"/>
    <w:rsid w:val="004B159D"/>
    <w:rsid w:val="004B39B4"/>
    <w:rsid w:val="004B70D6"/>
    <w:rsid w:val="004C13A6"/>
    <w:rsid w:val="004C4C8A"/>
    <w:rsid w:val="004D25B6"/>
    <w:rsid w:val="004D3E40"/>
    <w:rsid w:val="004E611C"/>
    <w:rsid w:val="004F3599"/>
    <w:rsid w:val="00503F24"/>
    <w:rsid w:val="00505986"/>
    <w:rsid w:val="005069D9"/>
    <w:rsid w:val="0051333B"/>
    <w:rsid w:val="00515352"/>
    <w:rsid w:val="005235F5"/>
    <w:rsid w:val="00526634"/>
    <w:rsid w:val="00527CDF"/>
    <w:rsid w:val="005328C6"/>
    <w:rsid w:val="005551FA"/>
    <w:rsid w:val="005631A9"/>
    <w:rsid w:val="005741C1"/>
    <w:rsid w:val="00586603"/>
    <w:rsid w:val="00590266"/>
    <w:rsid w:val="005950E0"/>
    <w:rsid w:val="00597109"/>
    <w:rsid w:val="005A0A5F"/>
    <w:rsid w:val="005B3F53"/>
    <w:rsid w:val="005B4FBC"/>
    <w:rsid w:val="005B6884"/>
    <w:rsid w:val="005B7659"/>
    <w:rsid w:val="005D1C84"/>
    <w:rsid w:val="005E6EDD"/>
    <w:rsid w:val="005F5EE2"/>
    <w:rsid w:val="006074A2"/>
    <w:rsid w:val="006111D3"/>
    <w:rsid w:val="00612F6D"/>
    <w:rsid w:val="00613C7C"/>
    <w:rsid w:val="006165BE"/>
    <w:rsid w:val="00636A8D"/>
    <w:rsid w:val="00657E99"/>
    <w:rsid w:val="00665769"/>
    <w:rsid w:val="00675FF7"/>
    <w:rsid w:val="00691CF6"/>
    <w:rsid w:val="006A0BF1"/>
    <w:rsid w:val="006A7455"/>
    <w:rsid w:val="006C4694"/>
    <w:rsid w:val="006D0DAC"/>
    <w:rsid w:val="006D227D"/>
    <w:rsid w:val="006E01D9"/>
    <w:rsid w:val="006E40C4"/>
    <w:rsid w:val="006E6D74"/>
    <w:rsid w:val="006F0A91"/>
    <w:rsid w:val="00703D5B"/>
    <w:rsid w:val="00705963"/>
    <w:rsid w:val="007276DD"/>
    <w:rsid w:val="00732385"/>
    <w:rsid w:val="00763AD1"/>
    <w:rsid w:val="0077537A"/>
    <w:rsid w:val="00796FCA"/>
    <w:rsid w:val="007A2021"/>
    <w:rsid w:val="007B16B5"/>
    <w:rsid w:val="007B1FBF"/>
    <w:rsid w:val="007C5C31"/>
    <w:rsid w:val="007D5E26"/>
    <w:rsid w:val="007D6BDC"/>
    <w:rsid w:val="007F2449"/>
    <w:rsid w:val="007F74B0"/>
    <w:rsid w:val="00800C4D"/>
    <w:rsid w:val="0080432C"/>
    <w:rsid w:val="008216B8"/>
    <w:rsid w:val="00822762"/>
    <w:rsid w:val="00832386"/>
    <w:rsid w:val="00832A78"/>
    <w:rsid w:val="00872813"/>
    <w:rsid w:val="00877E2E"/>
    <w:rsid w:val="008B103E"/>
    <w:rsid w:val="008B11B0"/>
    <w:rsid w:val="008C7ECD"/>
    <w:rsid w:val="008D7E83"/>
    <w:rsid w:val="008D7ECE"/>
    <w:rsid w:val="0090569C"/>
    <w:rsid w:val="00905A0B"/>
    <w:rsid w:val="00907DBC"/>
    <w:rsid w:val="009113D8"/>
    <w:rsid w:val="0091678B"/>
    <w:rsid w:val="00924BEF"/>
    <w:rsid w:val="0093025E"/>
    <w:rsid w:val="00945346"/>
    <w:rsid w:val="009575F1"/>
    <w:rsid w:val="00970EDB"/>
    <w:rsid w:val="00971FBD"/>
    <w:rsid w:val="00973B40"/>
    <w:rsid w:val="009764FC"/>
    <w:rsid w:val="00993CD1"/>
    <w:rsid w:val="009A5D65"/>
    <w:rsid w:val="009B56C7"/>
    <w:rsid w:val="009B6781"/>
    <w:rsid w:val="009C7B22"/>
    <w:rsid w:val="009D4127"/>
    <w:rsid w:val="009D7D8B"/>
    <w:rsid w:val="009F27CF"/>
    <w:rsid w:val="009F4ACD"/>
    <w:rsid w:val="00A02297"/>
    <w:rsid w:val="00A02932"/>
    <w:rsid w:val="00A06089"/>
    <w:rsid w:val="00A22434"/>
    <w:rsid w:val="00A300C7"/>
    <w:rsid w:val="00A33DA9"/>
    <w:rsid w:val="00A4290F"/>
    <w:rsid w:val="00A74034"/>
    <w:rsid w:val="00A93282"/>
    <w:rsid w:val="00A971C7"/>
    <w:rsid w:val="00AA1C33"/>
    <w:rsid w:val="00AA625E"/>
    <w:rsid w:val="00AB5499"/>
    <w:rsid w:val="00AC63EA"/>
    <w:rsid w:val="00AF007C"/>
    <w:rsid w:val="00AF49D4"/>
    <w:rsid w:val="00B02475"/>
    <w:rsid w:val="00B3375D"/>
    <w:rsid w:val="00B338A4"/>
    <w:rsid w:val="00B4100C"/>
    <w:rsid w:val="00B44371"/>
    <w:rsid w:val="00B46F36"/>
    <w:rsid w:val="00B47137"/>
    <w:rsid w:val="00B56A0E"/>
    <w:rsid w:val="00B6091A"/>
    <w:rsid w:val="00B67A66"/>
    <w:rsid w:val="00B7161A"/>
    <w:rsid w:val="00B75447"/>
    <w:rsid w:val="00BA158A"/>
    <w:rsid w:val="00BA5B3A"/>
    <w:rsid w:val="00BC7D79"/>
    <w:rsid w:val="00BD5CED"/>
    <w:rsid w:val="00BE0683"/>
    <w:rsid w:val="00BF0EA9"/>
    <w:rsid w:val="00C148A6"/>
    <w:rsid w:val="00C2351D"/>
    <w:rsid w:val="00C276A6"/>
    <w:rsid w:val="00C30835"/>
    <w:rsid w:val="00C308BB"/>
    <w:rsid w:val="00C3475A"/>
    <w:rsid w:val="00C4292C"/>
    <w:rsid w:val="00C52D11"/>
    <w:rsid w:val="00C60CC8"/>
    <w:rsid w:val="00C656F5"/>
    <w:rsid w:val="00C80B52"/>
    <w:rsid w:val="00C82B3B"/>
    <w:rsid w:val="00C82E39"/>
    <w:rsid w:val="00CB1544"/>
    <w:rsid w:val="00CB15F9"/>
    <w:rsid w:val="00CC343E"/>
    <w:rsid w:val="00CC572E"/>
    <w:rsid w:val="00CE0B44"/>
    <w:rsid w:val="00D05A77"/>
    <w:rsid w:val="00D24AB6"/>
    <w:rsid w:val="00D336DA"/>
    <w:rsid w:val="00D37E1C"/>
    <w:rsid w:val="00D44105"/>
    <w:rsid w:val="00D4464B"/>
    <w:rsid w:val="00D525BF"/>
    <w:rsid w:val="00D6053F"/>
    <w:rsid w:val="00D675F3"/>
    <w:rsid w:val="00D7239A"/>
    <w:rsid w:val="00D73DB3"/>
    <w:rsid w:val="00D81AFC"/>
    <w:rsid w:val="00DD3BDF"/>
    <w:rsid w:val="00E015E0"/>
    <w:rsid w:val="00E0441F"/>
    <w:rsid w:val="00E04990"/>
    <w:rsid w:val="00E26A05"/>
    <w:rsid w:val="00E54A15"/>
    <w:rsid w:val="00E57E64"/>
    <w:rsid w:val="00E90302"/>
    <w:rsid w:val="00E95AC2"/>
    <w:rsid w:val="00EB55B9"/>
    <w:rsid w:val="00ED0B89"/>
    <w:rsid w:val="00ED29B3"/>
    <w:rsid w:val="00F00913"/>
    <w:rsid w:val="00F106D6"/>
    <w:rsid w:val="00F1288F"/>
    <w:rsid w:val="00F22334"/>
    <w:rsid w:val="00F3172D"/>
    <w:rsid w:val="00F4563E"/>
    <w:rsid w:val="00F55B02"/>
    <w:rsid w:val="00F62B22"/>
    <w:rsid w:val="00F706CC"/>
    <w:rsid w:val="00F76047"/>
    <w:rsid w:val="00F91F02"/>
    <w:rsid w:val="00F962CD"/>
    <w:rsid w:val="00FB2F4D"/>
    <w:rsid w:val="00FD1B9A"/>
    <w:rsid w:val="00FE28DF"/>
    <w:rsid w:val="00FE738C"/>
    <w:rsid w:val="00FF6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ED948"/>
  <w15:docId w15:val="{D0B6287D-6805-4EA1-AE36-B777A3B4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E83"/>
    <w:rPr>
      <w:rFonts w:ascii="Times New Roman" w:eastAsia="Times New Roman" w:hAnsi="Times New Roman" w:cs="Tahoma"/>
      <w:sz w:val="24"/>
      <w:szCs w:val="24"/>
      <w:lang w:eastAsia="pt-BR"/>
    </w:rPr>
  </w:style>
  <w:style w:type="paragraph" w:styleId="Ttulo10">
    <w:name w:val="heading 1"/>
    <w:aliases w:val="Estilo 1"/>
    <w:basedOn w:val="Normal"/>
    <w:next w:val="Normal"/>
    <w:link w:val="Ttulo1Char"/>
    <w:rsid w:val="001905D5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4290F"/>
    <w:pPr>
      <w:ind w:left="720"/>
      <w:contextualSpacing/>
    </w:pPr>
  </w:style>
  <w:style w:type="paragraph" w:customStyle="1" w:styleId="TTULO1">
    <w:name w:val="TÍTULO 1"/>
    <w:basedOn w:val="Ttulo"/>
    <w:link w:val="TTULO1Char0"/>
    <w:autoRedefine/>
    <w:qFormat/>
    <w:rsid w:val="00294630"/>
    <w:pPr>
      <w:numPr>
        <w:numId w:val="2"/>
      </w:numPr>
      <w:spacing w:before="240" w:after="240" w:line="276" w:lineRule="auto"/>
    </w:pPr>
    <w:rPr>
      <w:rFonts w:ascii="Times New Roman" w:hAnsi="Times New Roman"/>
      <w:b/>
      <w:sz w:val="24"/>
    </w:rPr>
  </w:style>
  <w:style w:type="paragraph" w:customStyle="1" w:styleId="TITULO2">
    <w:name w:val="TITULO 2"/>
    <w:basedOn w:val="Normal"/>
    <w:next w:val="Numerada"/>
    <w:link w:val="TITULO2Char"/>
    <w:rsid w:val="00A4290F"/>
    <w:pPr>
      <w:numPr>
        <w:ilvl w:val="1"/>
        <w:numId w:val="1"/>
      </w:numPr>
    </w:pPr>
  </w:style>
  <w:style w:type="paragraph" w:styleId="Ttulo">
    <w:name w:val="Title"/>
    <w:basedOn w:val="Normal"/>
    <w:next w:val="Normal"/>
    <w:link w:val="TtuloChar"/>
    <w:uiPriority w:val="10"/>
    <w:rsid w:val="00A4290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4290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character" w:customStyle="1" w:styleId="TTULO1Char0">
    <w:name w:val="TÍTULO 1 Char"/>
    <w:basedOn w:val="TtuloChar"/>
    <w:link w:val="TTULO1"/>
    <w:rsid w:val="00294630"/>
    <w:rPr>
      <w:rFonts w:ascii="Times New Roman" w:eastAsiaTheme="majorEastAsia" w:hAnsi="Times New Roman" w:cstheme="majorBidi"/>
      <w:b/>
      <w:spacing w:val="-10"/>
      <w:kern w:val="28"/>
      <w:sz w:val="24"/>
      <w:szCs w:val="56"/>
      <w:lang w:eastAsia="pt-BR"/>
    </w:rPr>
  </w:style>
  <w:style w:type="paragraph" w:customStyle="1" w:styleId="Estilo1">
    <w:name w:val="Estilo1"/>
    <w:basedOn w:val="TTULO1"/>
    <w:next w:val="TITULO2"/>
    <w:rsid w:val="002542EA"/>
    <w:pPr>
      <w:numPr>
        <w:numId w:val="0"/>
      </w:numPr>
      <w:ind w:left="1440" w:hanging="360"/>
    </w:pPr>
  </w:style>
  <w:style w:type="character" w:customStyle="1" w:styleId="TITULO2Char">
    <w:name w:val="TITULO 2 Char"/>
    <w:basedOn w:val="Fontepargpadro"/>
    <w:link w:val="TITULO2"/>
    <w:rsid w:val="00A4290F"/>
    <w:rPr>
      <w:rFonts w:ascii="Times New Roman" w:eastAsia="Times New Roman" w:hAnsi="Times New Roman" w:cs="Tahoma"/>
      <w:sz w:val="24"/>
      <w:szCs w:val="24"/>
      <w:lang w:eastAsia="pt-BR"/>
    </w:rPr>
  </w:style>
  <w:style w:type="paragraph" w:styleId="Numerada">
    <w:name w:val="List Number"/>
    <w:basedOn w:val="Normal"/>
    <w:uiPriority w:val="99"/>
    <w:semiHidden/>
    <w:unhideWhenUsed/>
    <w:rsid w:val="00A4290F"/>
    <w:pPr>
      <w:numPr>
        <w:numId w:val="3"/>
      </w:numPr>
      <w:contextualSpacing/>
    </w:pPr>
  </w:style>
  <w:style w:type="paragraph" w:customStyle="1" w:styleId="zero1">
    <w:name w:val="zero 1"/>
    <w:basedOn w:val="TITULO2"/>
    <w:link w:val="zero1Char"/>
    <w:autoRedefine/>
    <w:qFormat/>
    <w:rsid w:val="008B11B0"/>
    <w:pPr>
      <w:numPr>
        <w:ilvl w:val="0"/>
        <w:numId w:val="0"/>
      </w:numPr>
      <w:spacing w:line="276" w:lineRule="auto"/>
      <w:jc w:val="left"/>
    </w:pPr>
    <w:rPr>
      <w:rFonts w:eastAsiaTheme="minorHAnsi" w:cs="Times New Roman"/>
      <w:iCs/>
      <w:color w:val="000000"/>
      <w:lang w:eastAsia="en-US"/>
    </w:rPr>
  </w:style>
  <w:style w:type="paragraph" w:styleId="Corpodetexto">
    <w:name w:val="Body Text"/>
    <w:basedOn w:val="Normal"/>
    <w:link w:val="CorpodetextoChar"/>
    <w:rsid w:val="00A4290F"/>
    <w:pPr>
      <w:widowControl w:val="0"/>
      <w:suppressAutoHyphens/>
      <w:spacing w:after="120"/>
    </w:pPr>
    <w:rPr>
      <w:rFonts w:eastAsia="DejaVu Sans" w:cs="DejaVu Sans"/>
      <w:kern w:val="1"/>
      <w:lang w:eastAsia="zh-CN" w:bidi="hi-IN"/>
    </w:rPr>
  </w:style>
  <w:style w:type="character" w:customStyle="1" w:styleId="zero1Char">
    <w:name w:val="zero 1 Char"/>
    <w:basedOn w:val="TITULO2Char"/>
    <w:link w:val="zero1"/>
    <w:rsid w:val="008B11B0"/>
    <w:rPr>
      <w:rFonts w:ascii="Times New Roman" w:eastAsia="Times New Roman" w:hAnsi="Times New Roman" w:cs="Times New Roman"/>
      <w:iCs/>
      <w:color w:val="000000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4290F"/>
    <w:rPr>
      <w:rFonts w:ascii="Times New Roman" w:eastAsia="DejaVu Sans" w:hAnsi="Times New Roman" w:cs="DejaVu Sans"/>
      <w:kern w:val="1"/>
      <w:sz w:val="24"/>
      <w:szCs w:val="24"/>
      <w:lang w:eastAsia="zh-CN" w:bidi="hi-IN"/>
    </w:rPr>
  </w:style>
  <w:style w:type="paragraph" w:styleId="Citao">
    <w:name w:val="Quote"/>
    <w:basedOn w:val="Normal"/>
    <w:next w:val="Normal"/>
    <w:link w:val="CitaoChar"/>
    <w:uiPriority w:val="29"/>
    <w:rsid w:val="001711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1711EE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rsid w:val="001711EE"/>
    <w:pPr>
      <w:widowControl w:val="0"/>
      <w:suppressAutoHyphens/>
      <w:spacing w:line="100" w:lineRule="atLeast"/>
    </w:pPr>
    <w:rPr>
      <w:rFonts w:eastAsia="DejaVu Sans" w:cs="DejaVu Sans"/>
      <w:kern w:val="1"/>
      <w:lang w:eastAsia="zh-CN" w:bidi="hi-IN"/>
    </w:rPr>
  </w:style>
  <w:style w:type="paragraph" w:styleId="Cabealho">
    <w:name w:val="header"/>
    <w:basedOn w:val="Normal"/>
    <w:link w:val="CabealhoChar"/>
    <w:unhideWhenUsed/>
    <w:rsid w:val="001711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711EE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zero2">
    <w:name w:val="zero 2"/>
    <w:basedOn w:val="zero1"/>
    <w:link w:val="zero2Char"/>
    <w:autoRedefine/>
    <w:qFormat/>
    <w:rsid w:val="00C30835"/>
    <w:pPr>
      <w:numPr>
        <w:ilvl w:val="2"/>
      </w:numPr>
      <w:ind w:left="851" w:hanging="851"/>
    </w:pPr>
  </w:style>
  <w:style w:type="paragraph" w:customStyle="1" w:styleId="Estilo4">
    <w:name w:val="Estilo4"/>
    <w:basedOn w:val="zero2"/>
    <w:next w:val="zero2"/>
    <w:link w:val="Estilo4Char"/>
    <w:rsid w:val="001905D5"/>
  </w:style>
  <w:style w:type="character" w:customStyle="1" w:styleId="zero2Char">
    <w:name w:val="zero 2 Char"/>
    <w:basedOn w:val="zero1Char"/>
    <w:link w:val="zero2"/>
    <w:rsid w:val="00C30835"/>
    <w:rPr>
      <w:rFonts w:ascii="Times New Roman" w:eastAsia="Times New Roman" w:hAnsi="Times New Roman" w:cs="Times New Roman"/>
      <w:bCs/>
      <w:iCs/>
      <w:color w:val="000000"/>
      <w:sz w:val="24"/>
      <w:szCs w:val="24"/>
      <w:lang w:eastAsia="pt-BR"/>
    </w:rPr>
  </w:style>
  <w:style w:type="paragraph" w:customStyle="1" w:styleId="zero3">
    <w:name w:val="zero 3"/>
    <w:basedOn w:val="zero2"/>
    <w:link w:val="zero3Char"/>
    <w:autoRedefine/>
    <w:qFormat/>
    <w:rsid w:val="00796FCA"/>
    <w:pPr>
      <w:numPr>
        <w:ilvl w:val="3"/>
      </w:numPr>
      <w:ind w:left="1134" w:hanging="1134"/>
    </w:pPr>
  </w:style>
  <w:style w:type="character" w:customStyle="1" w:styleId="Estilo4Char">
    <w:name w:val="Estilo4 Char"/>
    <w:basedOn w:val="zero2Char"/>
    <w:link w:val="Estilo4"/>
    <w:rsid w:val="001905D5"/>
    <w:rPr>
      <w:rFonts w:ascii="Times New Roman" w:eastAsia="Times New Roman" w:hAnsi="Times New Roman" w:cs="Arial"/>
      <w:bCs/>
      <w:iCs/>
      <w:color w:val="000000"/>
      <w:sz w:val="24"/>
      <w:szCs w:val="20"/>
      <w:lang w:eastAsia="pt-BR"/>
    </w:rPr>
  </w:style>
  <w:style w:type="character" w:customStyle="1" w:styleId="Ttulo1Char">
    <w:name w:val="Título 1 Char"/>
    <w:aliases w:val="Estilo 1 Char"/>
    <w:basedOn w:val="Fontepargpadro"/>
    <w:link w:val="Ttulo10"/>
    <w:rsid w:val="001905D5"/>
    <w:rPr>
      <w:rFonts w:ascii="Cambria" w:eastAsia="MS Gothic" w:hAnsi="Cambria" w:cs="Times New Roman"/>
      <w:color w:val="365F91"/>
      <w:sz w:val="32"/>
      <w:szCs w:val="32"/>
      <w:lang w:eastAsia="pt-BR"/>
    </w:rPr>
  </w:style>
  <w:style w:type="character" w:customStyle="1" w:styleId="zero3Char">
    <w:name w:val="zero 3 Char"/>
    <w:basedOn w:val="zero2Char"/>
    <w:link w:val="zero3"/>
    <w:rsid w:val="00796FCA"/>
    <w:rPr>
      <w:rFonts w:ascii="Times New Roman" w:eastAsia="Times New Roman" w:hAnsi="Times New Roman" w:cs="Times New Roman"/>
      <w:bCs/>
      <w:iCs/>
      <w:color w:val="000000"/>
      <w:sz w:val="24"/>
      <w:szCs w:val="24"/>
      <w:lang w:eastAsia="pt-BR"/>
    </w:rPr>
  </w:style>
  <w:style w:type="paragraph" w:customStyle="1" w:styleId="western">
    <w:name w:val="western"/>
    <w:basedOn w:val="Normal"/>
    <w:rsid w:val="002A6D18"/>
    <w:pPr>
      <w:spacing w:before="100" w:beforeAutospacing="1" w:after="142" w:line="288" w:lineRule="auto"/>
    </w:pPr>
    <w:rPr>
      <w:rFonts w:cs="Times New Roman"/>
      <w:color w:val="00000A"/>
    </w:rPr>
  </w:style>
  <w:style w:type="paragraph" w:styleId="Rodap">
    <w:name w:val="footer"/>
    <w:basedOn w:val="Normal"/>
    <w:link w:val="RodapChar"/>
    <w:unhideWhenUsed/>
    <w:rsid w:val="002A6D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A6D18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1">
    <w:name w:val="Nivel1"/>
    <w:basedOn w:val="Ttulo10"/>
    <w:next w:val="Normal"/>
    <w:link w:val="Nivel1Char"/>
    <w:qFormat/>
    <w:rsid w:val="009F4ACD"/>
    <w:pPr>
      <w:numPr>
        <w:numId w:val="7"/>
      </w:numPr>
      <w:spacing w:before="480" w:after="120" w:line="276" w:lineRule="auto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9F4ACD"/>
    <w:rPr>
      <w:rFonts w:ascii="Arial" w:eastAsia="MS Gothic" w:hAnsi="Arial" w:cs="Arial"/>
      <w:b/>
      <w:color w:val="000000"/>
      <w:sz w:val="20"/>
      <w:szCs w:val="20"/>
      <w:lang w:eastAsia="pt-BR"/>
    </w:rPr>
  </w:style>
  <w:style w:type="paragraph" w:styleId="NormalWeb">
    <w:name w:val="Normal (Web)"/>
    <w:basedOn w:val="Normal"/>
    <w:uiPriority w:val="99"/>
    <w:rsid w:val="00515352"/>
    <w:pPr>
      <w:spacing w:before="100" w:beforeAutospacing="1" w:after="100" w:afterAutospacing="1"/>
    </w:pPr>
    <w:rPr>
      <w:rFonts w:cs="Times New Roman"/>
    </w:rPr>
  </w:style>
  <w:style w:type="paragraph" w:customStyle="1" w:styleId="PargrafodaLista10">
    <w:name w:val="Parágrafo da Lista1"/>
    <w:basedOn w:val="Normal"/>
    <w:rsid w:val="00AB5499"/>
    <w:pPr>
      <w:ind w:left="720"/>
    </w:pPr>
    <w:rPr>
      <w:rFonts w:ascii="Ecofont_Spranq_eco_Sans" w:hAnsi="Ecofont_Spranq_eco_Sans"/>
    </w:rPr>
  </w:style>
  <w:style w:type="paragraph" w:customStyle="1" w:styleId="Nivel01">
    <w:name w:val="Nivel 01"/>
    <w:basedOn w:val="Ttulo10"/>
    <w:next w:val="Normal"/>
    <w:link w:val="Nivel01Char"/>
    <w:qFormat/>
    <w:rsid w:val="00097235"/>
    <w:pPr>
      <w:spacing w:before="480" w:after="120" w:line="276" w:lineRule="auto"/>
      <w:ind w:left="644" w:right="-15" w:hanging="360"/>
    </w:pPr>
    <w:rPr>
      <w:rFonts w:ascii="Arial" w:hAnsi="Arial"/>
      <w:b/>
      <w:bCs/>
      <w:color w:val="000000"/>
      <w:sz w:val="20"/>
      <w:szCs w:val="20"/>
    </w:rPr>
  </w:style>
  <w:style w:type="paragraph" w:styleId="Commarcadores5">
    <w:name w:val="List Bullet 5"/>
    <w:basedOn w:val="Normal"/>
    <w:rsid w:val="00097235"/>
    <w:pPr>
      <w:numPr>
        <w:numId w:val="15"/>
      </w:numPr>
      <w:contextualSpacing/>
    </w:pPr>
  </w:style>
  <w:style w:type="paragraph" w:customStyle="1" w:styleId="em0020ementa">
    <w:name w:val="em_0020ementa"/>
    <w:basedOn w:val="Normal"/>
    <w:rsid w:val="005631A9"/>
    <w:pPr>
      <w:ind w:left="4160"/>
    </w:pPr>
    <w:rPr>
      <w:rFonts w:cs="Times New Roman"/>
      <w:sz w:val="28"/>
      <w:szCs w:val="28"/>
    </w:rPr>
  </w:style>
  <w:style w:type="character" w:styleId="Hyperlink">
    <w:name w:val="Hyperlink"/>
    <w:rsid w:val="00F106D6"/>
    <w:rPr>
      <w:color w:val="000080"/>
      <w:u w:val="single"/>
    </w:rPr>
  </w:style>
  <w:style w:type="character" w:customStyle="1" w:styleId="Nivel01Char">
    <w:name w:val="Nivel 01 Char"/>
    <w:basedOn w:val="Ttulo1Char"/>
    <w:link w:val="Nivel01"/>
    <w:rsid w:val="00F106D6"/>
    <w:rPr>
      <w:rFonts w:ascii="Arial" w:eastAsia="MS Gothic" w:hAnsi="Arial" w:cs="Times New Roman"/>
      <w:b/>
      <w:bCs/>
      <w:color w:val="000000"/>
      <w:sz w:val="20"/>
      <w:szCs w:val="20"/>
      <w:lang w:eastAsia="pt-BR"/>
    </w:rPr>
  </w:style>
  <w:style w:type="table" w:styleId="Tabelacomgrade">
    <w:name w:val="Table Grid"/>
    <w:basedOn w:val="Tabelanormal"/>
    <w:rsid w:val="00D7239A"/>
    <w:pPr>
      <w:spacing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0EA9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stilo2">
    <w:name w:val="Estilo2"/>
    <w:basedOn w:val="TITULO2"/>
    <w:rsid w:val="002D4C35"/>
    <w:pPr>
      <w:numPr>
        <w:ilvl w:val="0"/>
        <w:numId w:val="0"/>
      </w:numPr>
      <w:spacing w:line="240" w:lineRule="auto"/>
    </w:pPr>
  </w:style>
  <w:style w:type="paragraph" w:customStyle="1" w:styleId="Estilo3">
    <w:name w:val="Estilo3"/>
    <w:basedOn w:val="Estilo2"/>
    <w:link w:val="Estilo3Char"/>
    <w:rsid w:val="002D4C35"/>
    <w:pPr>
      <w:ind w:left="993" w:hanging="993"/>
    </w:pPr>
    <w:rPr>
      <w:rFonts w:cs="Arial"/>
      <w:szCs w:val="20"/>
    </w:rPr>
  </w:style>
  <w:style w:type="character" w:customStyle="1" w:styleId="Estilo3Char">
    <w:name w:val="Estilo3 Char"/>
    <w:basedOn w:val="Fontepargpadro"/>
    <w:link w:val="Estilo3"/>
    <w:rsid w:val="002D4C35"/>
    <w:rPr>
      <w:rFonts w:ascii="Times New Roman" w:eastAsia="Times New Roman" w:hAnsi="Times New Roman" w:cs="Arial"/>
      <w:sz w:val="24"/>
      <w:szCs w:val="20"/>
      <w:lang w:eastAsia="pt-BR"/>
    </w:rPr>
  </w:style>
  <w:style w:type="paragraph" w:customStyle="1" w:styleId="Estilo5">
    <w:name w:val="Estilo5"/>
    <w:basedOn w:val="Estilo3"/>
    <w:rsid w:val="002D4C35"/>
    <w:pPr>
      <w:ind w:left="1134" w:hanging="1134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117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1173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Standard">
    <w:name w:val="Standard"/>
    <w:rsid w:val="001D2E09"/>
    <w:pPr>
      <w:suppressAutoHyphens/>
      <w:autoSpaceDN w:val="0"/>
      <w:spacing w:line="240" w:lineRule="auto"/>
      <w:jc w:val="left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E43C0-D2A2-494E-AFC9-7410B9128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961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Sd. ------</dc:creator>
  <cp:lastModifiedBy>1º Ten Peterson</cp:lastModifiedBy>
  <cp:revision>11</cp:revision>
  <cp:lastPrinted>2020-03-09T15:56:00Z</cp:lastPrinted>
  <dcterms:created xsi:type="dcterms:W3CDTF">2021-02-04T14:37:00Z</dcterms:created>
  <dcterms:modified xsi:type="dcterms:W3CDTF">2026-03-26T17:53:00Z</dcterms:modified>
</cp:coreProperties>
</file>